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F94E" w14:textId="77777777" w:rsidR="00A92D3D" w:rsidRDefault="00397A2C" w:rsidP="00EC1DF8">
      <w:pPr>
        <w:spacing w:after="39" w:line="259" w:lineRule="auto"/>
        <w:ind w:left="0" w:right="928" w:firstLine="0"/>
      </w:pPr>
      <w:r>
        <w:rPr>
          <w:b/>
          <w:sz w:val="18"/>
        </w:rPr>
        <w:t xml:space="preserve"> </w:t>
      </w:r>
    </w:p>
    <w:p w14:paraId="5E3F02FB" w14:textId="3C25A07A" w:rsidR="00A92D3D" w:rsidRDefault="00397A2C">
      <w:pPr>
        <w:spacing w:after="17" w:line="259" w:lineRule="auto"/>
        <w:ind w:left="10" w:hanging="10"/>
        <w:jc w:val="center"/>
      </w:pPr>
      <w:r>
        <w:rPr>
          <w:b/>
        </w:rPr>
        <w:t xml:space="preserve">EDITAL </w:t>
      </w:r>
      <w:r w:rsidR="00972A6B">
        <w:rPr>
          <w:b/>
        </w:rPr>
        <w:t xml:space="preserve">DE </w:t>
      </w:r>
      <w:r>
        <w:rPr>
          <w:b/>
        </w:rPr>
        <w:t xml:space="preserve">PREGÃO PRESENCIAL </w:t>
      </w:r>
      <w:r w:rsidR="00C43980">
        <w:rPr>
          <w:b/>
        </w:rPr>
        <w:t xml:space="preserve">Nº 006/2023 </w:t>
      </w:r>
      <w:r w:rsidR="00B6215E">
        <w:rPr>
          <w:b/>
        </w:rPr>
        <w:t>- C</w:t>
      </w:r>
      <w:r w:rsidR="00972A6B">
        <w:rPr>
          <w:b/>
          <w:szCs w:val="24"/>
        </w:rPr>
        <w:t>oncessão de uso de área pública</w:t>
      </w:r>
    </w:p>
    <w:p w14:paraId="326230E0" w14:textId="77777777" w:rsidR="00A92D3D"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53D1A3A3" w14:textId="5A6EC602" w:rsidR="00A92D3D" w:rsidRDefault="00397A2C" w:rsidP="00B6215E">
      <w:pPr>
        <w:ind w:left="0" w:right="959"/>
      </w:pPr>
      <w:r>
        <w:rPr>
          <w:b/>
        </w:rPr>
        <w:t xml:space="preserve">1.1 </w:t>
      </w:r>
      <w:r w:rsidR="00B6215E" w:rsidRPr="00A376FE">
        <w:rPr>
          <w:b/>
          <w:bCs/>
          <w:szCs w:val="24"/>
        </w:rPr>
        <w:t>O MUNICÍPIO DE NITERÓI</w:t>
      </w:r>
      <w:r w:rsidR="00B6215E" w:rsidRPr="00A376FE">
        <w:rPr>
          <w:b/>
          <w:bCs/>
          <w:smallCaps/>
          <w:szCs w:val="24"/>
        </w:rPr>
        <w:t xml:space="preserve">, </w:t>
      </w:r>
      <w:r w:rsidR="00B6215E" w:rsidRPr="00A376FE">
        <w:rPr>
          <w:szCs w:val="24"/>
        </w:rPr>
        <w:t xml:space="preserve">por meio da Secretaria Municipal de Fazenda, com sede na Rua da Conceição, nº 100 – Centro – Niterói – RJ – CEP: 24.020-084, torna público que, devidamente autorizada pela Secretária Municipal de Fazenda na forma do disposto no processo administrativo n.º </w:t>
      </w:r>
      <w:r w:rsidR="00B6215E" w:rsidRPr="00A376FE">
        <w:rPr>
          <w:b/>
          <w:bCs/>
          <w:szCs w:val="24"/>
        </w:rPr>
        <w:t>030/</w:t>
      </w:r>
      <w:r w:rsidR="00972A6B">
        <w:rPr>
          <w:b/>
          <w:bCs/>
          <w:szCs w:val="24"/>
        </w:rPr>
        <w:t>021623</w:t>
      </w:r>
      <w:r w:rsidR="00B6215E" w:rsidRPr="00A376FE">
        <w:rPr>
          <w:b/>
          <w:bCs/>
          <w:szCs w:val="24"/>
        </w:rPr>
        <w:t xml:space="preserve">/2022 </w:t>
      </w:r>
      <w:r w:rsidR="00B6215E" w:rsidRPr="00A376FE">
        <w:rPr>
          <w:szCs w:val="24"/>
        </w:rPr>
        <w:t xml:space="preserve">fará realizar, no dia </w:t>
      </w:r>
      <w:r w:rsidR="00C43980">
        <w:rPr>
          <w:szCs w:val="24"/>
        </w:rPr>
        <w:t xml:space="preserve">05 </w:t>
      </w:r>
      <w:r w:rsidR="00B6215E" w:rsidRPr="00A376FE">
        <w:rPr>
          <w:szCs w:val="24"/>
        </w:rPr>
        <w:t>de</w:t>
      </w:r>
      <w:r w:rsidR="00C43980">
        <w:rPr>
          <w:szCs w:val="24"/>
        </w:rPr>
        <w:t xml:space="preserve"> abril </w:t>
      </w:r>
      <w:r w:rsidR="00B6215E" w:rsidRPr="00A376FE">
        <w:rPr>
          <w:szCs w:val="24"/>
        </w:rPr>
        <w:t>de</w:t>
      </w:r>
      <w:r w:rsidR="00C43980">
        <w:rPr>
          <w:szCs w:val="24"/>
        </w:rPr>
        <w:t xml:space="preserve"> 2023</w:t>
      </w:r>
      <w:r w:rsidR="00B6215E" w:rsidRPr="00A376FE">
        <w:rPr>
          <w:szCs w:val="24"/>
        </w:rPr>
        <w:t>, às</w:t>
      </w:r>
      <w:r w:rsidR="00C43980">
        <w:rPr>
          <w:szCs w:val="24"/>
        </w:rPr>
        <w:t xml:space="preserve"> 10:00 </w:t>
      </w:r>
      <w:r w:rsidR="00B6215E" w:rsidRPr="00A376FE">
        <w:rPr>
          <w:szCs w:val="24"/>
        </w:rPr>
        <w:t>horas, na sala de licitações da Secretaria Municipal de Administração – SMA, situada na Rua Visconde de Sepetiba, n° 987</w:t>
      </w:r>
      <w:r w:rsidR="00AD0568">
        <w:rPr>
          <w:szCs w:val="24"/>
        </w:rPr>
        <w:t xml:space="preserve">, 5º andar, Centro, Niterói/RJ, </w:t>
      </w:r>
      <w:r w:rsidR="00B6215E" w:rsidRPr="00A376FE">
        <w:rPr>
          <w:bCs/>
          <w:iCs/>
          <w:szCs w:val="24"/>
        </w:rPr>
        <w:t xml:space="preserve">licitação na modalidade de </w:t>
      </w:r>
      <w:r w:rsidR="00B6215E" w:rsidRPr="00A376FE">
        <w:rPr>
          <w:b/>
          <w:bCs/>
          <w:iCs/>
          <w:szCs w:val="24"/>
        </w:rPr>
        <w:t xml:space="preserve">PREGÃO </w:t>
      </w:r>
      <w:r w:rsidR="00B6215E">
        <w:rPr>
          <w:b/>
          <w:bCs/>
          <w:iCs/>
          <w:szCs w:val="24"/>
        </w:rPr>
        <w:t>PRESENCIAL</w:t>
      </w:r>
      <w:r w:rsidR="00B6215E" w:rsidRPr="00A376FE">
        <w:rPr>
          <w:bCs/>
          <w:iCs/>
          <w:szCs w:val="24"/>
        </w:rPr>
        <w:t xml:space="preserve">, do tipo </w:t>
      </w:r>
      <w:r w:rsidR="00B6215E" w:rsidRPr="00B6215E">
        <w:rPr>
          <w:b/>
          <w:szCs w:val="24"/>
        </w:rPr>
        <w:t>MAIOR</w:t>
      </w:r>
      <w:r w:rsidR="00B6215E" w:rsidRPr="00A376FE">
        <w:rPr>
          <w:b/>
          <w:szCs w:val="24"/>
        </w:rPr>
        <w:t xml:space="preserve"> OFERTA</w:t>
      </w:r>
      <w:r w:rsidR="00B6215E" w:rsidRPr="00A376FE">
        <w:rPr>
          <w:b/>
          <w:bCs/>
          <w:szCs w:val="24"/>
        </w:rPr>
        <w:t>,</w:t>
      </w:r>
      <w:r w:rsidR="00B6215E" w:rsidRPr="00A376FE">
        <w:rPr>
          <w:szCs w:val="24"/>
        </w:rPr>
        <w:t xml:space="preserve"> </w:t>
      </w:r>
      <w:r w:rsidR="00B6215E" w:rsidRPr="00A376FE">
        <w:rPr>
          <w:bCs/>
          <w:iCs/>
          <w:szCs w:val="24"/>
        </w:rPr>
        <w:t xml:space="preserve">conforme ANEXO I – Termo de Referência do Objeto, que será regida pelo disposto no Decreto nº 3.555/2000, na </w:t>
      </w:r>
      <w:r w:rsidR="00B6215E" w:rsidRPr="00A376FE">
        <w:rPr>
          <w:szCs w:val="24"/>
        </w:rPr>
        <w:t>Lei nº 10.520/2002, no Decreto Municipal 9.614/2005, na</w:t>
      </w:r>
      <w:r w:rsidR="00B6215E" w:rsidRPr="00A376FE">
        <w:rPr>
          <w:bCs/>
          <w:iCs/>
          <w:szCs w:val="24"/>
        </w:rPr>
        <w:t xml:space="preserve"> Lei nº 8.666/1993, na Lei Complementar nº 123/2006 e, ainda, observadas as alterações posteriores introduzidas nos referidos diplomas.</w:t>
      </w:r>
      <w:r>
        <w:t xml:space="preserve">  </w:t>
      </w:r>
    </w:p>
    <w:p w14:paraId="2C7F81BA" w14:textId="77777777" w:rsidR="00A92D3D" w:rsidRDefault="00397A2C">
      <w:pPr>
        <w:spacing w:after="19" w:line="259" w:lineRule="auto"/>
        <w:ind w:left="0" w:right="0" w:firstLine="0"/>
        <w:jc w:val="left"/>
      </w:pPr>
      <w:r>
        <w:t xml:space="preserve"> </w:t>
      </w:r>
    </w:p>
    <w:p w14:paraId="32A08A6C" w14:textId="77777777" w:rsidR="00A92D3D" w:rsidRDefault="00397A2C">
      <w:pPr>
        <w:ind w:left="0" w:right="959"/>
      </w:pPr>
      <w:r>
        <w:rPr>
          <w:b/>
        </w:rPr>
        <w:t>1.2</w:t>
      </w:r>
      <w: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pPr>
        <w:spacing w:after="16" w:line="259" w:lineRule="auto"/>
        <w:ind w:left="0" w:right="0" w:firstLine="0"/>
        <w:jc w:val="left"/>
      </w:pPr>
      <w:r>
        <w:rPr>
          <w:b/>
        </w:rPr>
        <w:t xml:space="preserve"> </w:t>
      </w:r>
    </w:p>
    <w:p w14:paraId="7E4AFBCE" w14:textId="2AF5DA6D" w:rsidR="00A92D3D" w:rsidRDefault="00397A2C">
      <w:pPr>
        <w:ind w:left="0" w:right="959"/>
      </w:pPr>
      <w:r>
        <w:rPr>
          <w:b/>
        </w:rPr>
        <w:t>1.3</w:t>
      </w:r>
      <w:r>
        <w:t xml:space="preserve"> O edital e seus anexos se encontram disponíveis no endereço eletrônico </w:t>
      </w:r>
      <w:hyperlink r:id="rId8" w:history="1">
        <w:r w:rsidR="00C43980" w:rsidRPr="00C4682C">
          <w:rPr>
            <w:rStyle w:val="Hyperlink"/>
          </w:rPr>
          <w:t>www.niteroi.rj.gov.br</w:t>
        </w:r>
      </w:hyperlink>
      <w:r w:rsidR="00C43980">
        <w:t xml:space="preserve"> – Transparência – Licitações em andamento – Licitação SMA</w:t>
      </w:r>
      <w:r>
        <w:t xml:space="preserve">, podendo, alternativamente, ser adquirida uma via impressa mediante a doação de uma resma de papel A4, </w:t>
      </w:r>
      <w:r w:rsidR="00B6215E" w:rsidRPr="00A376FE">
        <w:rPr>
          <w:szCs w:val="24"/>
        </w:rPr>
        <w:t xml:space="preserve">no Departamento de </w:t>
      </w:r>
      <w:r w:rsidR="00756F3A">
        <w:rPr>
          <w:szCs w:val="24"/>
        </w:rPr>
        <w:t>Licitação</w:t>
      </w:r>
      <w:r w:rsidR="00B6215E" w:rsidRPr="00A376FE">
        <w:rPr>
          <w:szCs w:val="24"/>
        </w:rPr>
        <w:t xml:space="preserve"> à Rua Visconde de Sepetiba nº 987, 5º andar, Centro, Niterói, RJ, comprovado pela Comissão de Licitação.</w:t>
      </w:r>
      <w:r>
        <w:t xml:space="preserve">  </w:t>
      </w:r>
    </w:p>
    <w:p w14:paraId="1DAB1336" w14:textId="77777777" w:rsidR="00A92D3D" w:rsidRDefault="00397A2C">
      <w:pPr>
        <w:spacing w:after="16" w:line="259" w:lineRule="auto"/>
        <w:ind w:left="0" w:right="0" w:firstLine="0"/>
        <w:jc w:val="left"/>
      </w:pPr>
      <w:r>
        <w:t xml:space="preserve"> </w:t>
      </w:r>
    </w:p>
    <w:p w14:paraId="470CBE62" w14:textId="21F04FD4" w:rsidR="00A92D3D" w:rsidRDefault="00397A2C">
      <w:pPr>
        <w:spacing w:after="96"/>
        <w:ind w:left="0" w:right="959"/>
      </w:pPr>
      <w:r>
        <w:rPr>
          <w:b/>
        </w:rPr>
        <w:t xml:space="preserve">1.4 </w:t>
      </w:r>
      <w:r>
        <w:t>Os interessados poderão solicitar esclarecimentos acerca do objeto deste edital ou interpretação de qualquer de seus dispositivos em até 2 (dois) dias úteis anteriores à abertura da sessão,</w:t>
      </w:r>
      <w:r>
        <w:rPr>
          <w:b/>
        </w:rPr>
        <w:t xml:space="preserve"> </w:t>
      </w:r>
      <w:r>
        <w:t>por escrito, no seguinte endereço</w:t>
      </w:r>
      <w:r w:rsidR="00B6215E" w:rsidRPr="00B6215E">
        <w:rPr>
          <w:szCs w:val="24"/>
        </w:rPr>
        <w:t xml:space="preserve"> </w:t>
      </w:r>
      <w:r w:rsidR="00B6215E" w:rsidRPr="00A376FE">
        <w:rPr>
          <w:szCs w:val="24"/>
        </w:rPr>
        <w:t xml:space="preserve">Rua Visconde de Sepetiba nº 987, 5º andar – Centro – Niterói – RJ, das 10h00min horas até 16h00min horas ou através do e-mail </w:t>
      </w:r>
      <w:r w:rsidR="00756F3A" w:rsidRPr="00C522B3">
        <w:rPr>
          <w:szCs w:val="24"/>
        </w:rPr>
        <w:t>copli@administra</w:t>
      </w:r>
      <w:r w:rsidR="00C43980">
        <w:rPr>
          <w:szCs w:val="24"/>
        </w:rPr>
        <w:t>cao</w:t>
      </w:r>
      <w:r w:rsidR="00756F3A" w:rsidRPr="00C522B3">
        <w:rPr>
          <w:szCs w:val="24"/>
        </w:rPr>
        <w:t>.niteroi.rj.gov.br</w:t>
      </w:r>
      <w:r>
        <w:t xml:space="preserve">.  </w:t>
      </w:r>
    </w:p>
    <w:p w14:paraId="7B4BEFC8" w14:textId="77777777" w:rsidR="00A92D3D" w:rsidRDefault="00397A2C">
      <w:pPr>
        <w:spacing w:after="0" w:line="259" w:lineRule="auto"/>
        <w:ind w:left="0" w:right="0" w:firstLine="0"/>
        <w:jc w:val="left"/>
      </w:pPr>
      <w:r>
        <w:lastRenderedPageBreak/>
        <w:t xml:space="preserve"> </w:t>
      </w:r>
    </w:p>
    <w:p w14:paraId="6C8705EB" w14:textId="36A517A0" w:rsidR="00A92D3D" w:rsidRDefault="00397A2C" w:rsidP="00F51790">
      <w:pPr>
        <w:ind w:left="0" w:right="959"/>
      </w:pPr>
      <w:r>
        <w:t xml:space="preserve"> </w:t>
      </w:r>
      <w:r>
        <w:rPr>
          <w:b/>
        </w:rPr>
        <w:t>1.4.1</w:t>
      </w:r>
      <w:r>
        <w:t xml:space="preserve"> Caberá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pPr>
        <w:spacing w:after="16" w:line="259" w:lineRule="auto"/>
        <w:ind w:left="0" w:right="0" w:firstLine="0"/>
        <w:jc w:val="left"/>
      </w:pPr>
      <w:r>
        <w:rPr>
          <w:b/>
        </w:rPr>
        <w:t xml:space="preserve"> </w:t>
      </w:r>
    </w:p>
    <w:p w14:paraId="094B43D4" w14:textId="0323F37F" w:rsidR="00C43980" w:rsidRDefault="00397A2C">
      <w:pPr>
        <w:ind w:left="0" w:right="959"/>
      </w:pPr>
      <w:r>
        <w:rPr>
          <w:b/>
        </w:rPr>
        <w:t xml:space="preserve">1.5 </w:t>
      </w:r>
      <w:r w:rsidR="00B6215E" w:rsidRPr="00A376FE">
        <w:rPr>
          <w:szCs w:val="24"/>
        </w:rPr>
        <w:t xml:space="preserve">Os interessados poderão formular impugnações ao edital em até 2 (dois) dias úteis anteriores à abertura da sessão, no seguinte endereço Rua Visconde de Sepetiba nº 987, </w:t>
      </w:r>
      <w:proofErr w:type="gramStart"/>
      <w:r w:rsidR="00C43980">
        <w:rPr>
          <w:szCs w:val="24"/>
        </w:rPr>
        <w:t>térreo ,</w:t>
      </w:r>
      <w:proofErr w:type="gramEnd"/>
      <w:r w:rsidR="00C43980">
        <w:rPr>
          <w:szCs w:val="24"/>
        </w:rPr>
        <w:t xml:space="preserve"> Protocolo</w:t>
      </w:r>
      <w:r w:rsidR="00B6215E" w:rsidRPr="00A376FE">
        <w:rPr>
          <w:szCs w:val="24"/>
        </w:rPr>
        <w:t xml:space="preserve"> – Centro – Niterói – RJ </w:t>
      </w:r>
      <w:r w:rsidR="00C43980">
        <w:rPr>
          <w:szCs w:val="24"/>
        </w:rPr>
        <w:t xml:space="preserve">ou através do </w:t>
      </w:r>
      <w:r w:rsidR="00B6215E" w:rsidRPr="00A376FE">
        <w:rPr>
          <w:szCs w:val="24"/>
        </w:rPr>
        <w:t>e-mail</w:t>
      </w:r>
      <w:r w:rsidR="00C43980">
        <w:t xml:space="preserve"> </w:t>
      </w:r>
      <w:hyperlink r:id="rId9" w:history="1">
        <w:r w:rsidR="00C43980" w:rsidRPr="00C4682C">
          <w:rPr>
            <w:rStyle w:val="Hyperlink"/>
          </w:rPr>
          <w:t>copli@administracao.niteroi.rj.gov.br</w:t>
        </w:r>
      </w:hyperlink>
    </w:p>
    <w:p w14:paraId="2D793265" w14:textId="77777777" w:rsidR="00C43980" w:rsidRDefault="00C43980" w:rsidP="00C43980">
      <w:pPr>
        <w:spacing w:after="0" w:line="259" w:lineRule="auto"/>
        <w:ind w:left="0" w:right="0" w:firstLine="0"/>
        <w:jc w:val="left"/>
      </w:pPr>
    </w:p>
    <w:p w14:paraId="029CDDC9" w14:textId="50A03760" w:rsidR="00A92D3D" w:rsidRDefault="00397A2C" w:rsidP="00C43980">
      <w:pPr>
        <w:spacing w:after="0" w:line="259" w:lineRule="auto"/>
        <w:ind w:left="0" w:right="0" w:firstLine="0"/>
        <w:jc w:val="left"/>
      </w:pPr>
      <w:r>
        <w:rPr>
          <w:b/>
        </w:rPr>
        <w:t>1.5.1</w:t>
      </w:r>
      <w:r>
        <w:t xml:space="preserve"> Caberá à AUTORIDADE SUPERIOR decidir sobre a impugnação no prazo de até vinte e quatro horas. </w:t>
      </w:r>
    </w:p>
    <w:p w14:paraId="56F5186C" w14:textId="77777777" w:rsidR="00A92D3D" w:rsidRDefault="00397A2C">
      <w:pPr>
        <w:spacing w:after="172" w:line="259" w:lineRule="auto"/>
        <w:ind w:left="0" w:right="0" w:firstLine="0"/>
        <w:jc w:val="left"/>
      </w:pPr>
      <w:r>
        <w:t xml:space="preserve"> </w:t>
      </w:r>
    </w:p>
    <w:p w14:paraId="028E58B1" w14:textId="090F71CB" w:rsidR="00A92D3D" w:rsidRDefault="00397A2C">
      <w:pPr>
        <w:pStyle w:val="Ttulo1"/>
        <w:ind w:left="7" w:right="952"/>
      </w:pPr>
      <w:r>
        <w:t xml:space="preserve">2 - DO OBJETO </w:t>
      </w:r>
    </w:p>
    <w:p w14:paraId="2587778E" w14:textId="2BF7F3B4" w:rsidR="00B6215E" w:rsidRDefault="00B6215E">
      <w:pPr>
        <w:spacing w:after="16" w:line="259" w:lineRule="auto"/>
        <w:ind w:left="0" w:right="0" w:firstLine="0"/>
        <w:jc w:val="left"/>
        <w:rPr>
          <w:b/>
        </w:rPr>
      </w:pPr>
    </w:p>
    <w:p w14:paraId="3AA0579E" w14:textId="73B24CFB" w:rsidR="00B6215E" w:rsidRPr="00A376FE" w:rsidRDefault="00B6215E" w:rsidP="00B6215E">
      <w:pPr>
        <w:widowControl w:val="0"/>
        <w:overflowPunct w:val="0"/>
        <w:adjustRightInd w:val="0"/>
        <w:spacing w:after="0"/>
        <w:ind w:right="70"/>
        <w:rPr>
          <w:szCs w:val="24"/>
        </w:rPr>
      </w:pPr>
      <w:r w:rsidRPr="00A376FE">
        <w:rPr>
          <w:b/>
          <w:szCs w:val="24"/>
        </w:rPr>
        <w:t>2.1.</w:t>
      </w:r>
      <w:r w:rsidRPr="00A376FE">
        <w:rPr>
          <w:szCs w:val="24"/>
        </w:rPr>
        <w:t xml:space="preserve"> O Pregão tem por objeto a </w:t>
      </w:r>
      <w:r w:rsidRPr="00A376FE">
        <w:rPr>
          <w:rFonts w:eastAsia="Arial"/>
          <w:szCs w:val="24"/>
        </w:rPr>
        <w:t>Concessão de Uso, pelo período de 10 (dez) anos, de área</w:t>
      </w:r>
      <w:r w:rsidR="00756F3A">
        <w:rPr>
          <w:rFonts w:eastAsia="Arial"/>
          <w:szCs w:val="24"/>
        </w:rPr>
        <w:t xml:space="preserve"> pública</w:t>
      </w:r>
      <w:r w:rsidRPr="00A376FE">
        <w:rPr>
          <w:rFonts w:eastAsia="Arial"/>
          <w:szCs w:val="24"/>
        </w:rPr>
        <w:t xml:space="preserve"> municipa</w:t>
      </w:r>
      <w:r w:rsidR="00756F3A">
        <w:rPr>
          <w:rFonts w:eastAsia="Arial"/>
          <w:szCs w:val="24"/>
        </w:rPr>
        <w:t>l</w:t>
      </w:r>
      <w:r w:rsidRPr="00A376FE">
        <w:rPr>
          <w:rFonts w:eastAsia="Arial"/>
          <w:szCs w:val="24"/>
        </w:rPr>
        <w:t xml:space="preserve"> destinada à exploração comercial de posto de combustíveis e atividades afins, </w:t>
      </w:r>
      <w:r w:rsidR="00756F3A">
        <w:rPr>
          <w:rFonts w:eastAsia="Arial"/>
          <w:szCs w:val="24"/>
        </w:rPr>
        <w:t>localizado</w:t>
      </w:r>
      <w:r w:rsidRPr="00A376FE">
        <w:rPr>
          <w:rFonts w:eastAsia="Arial"/>
          <w:szCs w:val="24"/>
        </w:rPr>
        <w:t xml:space="preserve"> na Estrada Caetano Monteiro St. 203, </w:t>
      </w:r>
      <w:proofErr w:type="spellStart"/>
      <w:r w:rsidRPr="00A376FE">
        <w:rPr>
          <w:rFonts w:eastAsia="Arial"/>
          <w:szCs w:val="24"/>
        </w:rPr>
        <w:t>Qd</w:t>
      </w:r>
      <w:proofErr w:type="spellEnd"/>
      <w:r w:rsidRPr="00A376FE">
        <w:rPr>
          <w:rFonts w:eastAsia="Arial"/>
          <w:szCs w:val="24"/>
        </w:rPr>
        <w:t xml:space="preserve">. 56, </w:t>
      </w:r>
      <w:proofErr w:type="spellStart"/>
      <w:r w:rsidRPr="00A376FE">
        <w:rPr>
          <w:rFonts w:eastAsia="Arial"/>
          <w:szCs w:val="24"/>
        </w:rPr>
        <w:t>Lt</w:t>
      </w:r>
      <w:proofErr w:type="spellEnd"/>
      <w:r w:rsidRPr="00A376FE">
        <w:rPr>
          <w:rFonts w:eastAsia="Arial"/>
          <w:szCs w:val="24"/>
        </w:rPr>
        <w:t>. 108, Bairro Maria Paula (Posto Pendotiba</w:t>
      </w:r>
      <w:r w:rsidR="00756F3A">
        <w:rPr>
          <w:rFonts w:eastAsia="Arial"/>
          <w:szCs w:val="24"/>
        </w:rPr>
        <w:t xml:space="preserve">), </w:t>
      </w:r>
      <w:r w:rsidRPr="00A376FE">
        <w:rPr>
          <w:szCs w:val="24"/>
        </w:rPr>
        <w:t xml:space="preserve">conforme as especificações constantes do </w:t>
      </w:r>
      <w:r w:rsidRPr="00756F3A">
        <w:rPr>
          <w:szCs w:val="24"/>
        </w:rPr>
        <w:t>ANEXO I – Termo de Referência do Objeto.</w:t>
      </w:r>
    </w:p>
    <w:p w14:paraId="344E2071" w14:textId="77777777" w:rsidR="00B6215E" w:rsidRPr="00A376FE" w:rsidRDefault="00B6215E" w:rsidP="00B6215E">
      <w:pPr>
        <w:widowControl w:val="0"/>
        <w:overflowPunct w:val="0"/>
        <w:adjustRightInd w:val="0"/>
        <w:spacing w:after="0"/>
        <w:ind w:right="70"/>
        <w:rPr>
          <w:szCs w:val="24"/>
        </w:rPr>
      </w:pPr>
    </w:p>
    <w:p w14:paraId="77060E75" w14:textId="10F9E9A0" w:rsidR="005C6845" w:rsidRPr="005C6845" w:rsidRDefault="005C6845" w:rsidP="005C6845">
      <w:pPr>
        <w:widowControl w:val="0"/>
        <w:overflowPunct w:val="0"/>
        <w:adjustRightInd w:val="0"/>
        <w:spacing w:after="0"/>
        <w:ind w:right="70"/>
        <w:rPr>
          <w:b/>
        </w:rPr>
      </w:pPr>
      <w:r w:rsidRPr="005C6845">
        <w:rPr>
          <w:b/>
        </w:rPr>
        <w:t>3 - DO REGIME DE EXECUÇÃO</w:t>
      </w:r>
    </w:p>
    <w:p w14:paraId="5E844E54" w14:textId="77777777" w:rsidR="005C6845" w:rsidRDefault="005C6845" w:rsidP="005C6845">
      <w:pPr>
        <w:widowControl w:val="0"/>
        <w:overflowPunct w:val="0"/>
        <w:adjustRightInd w:val="0"/>
        <w:spacing w:after="0"/>
        <w:ind w:right="70"/>
        <w:rPr>
          <w:szCs w:val="24"/>
        </w:rPr>
      </w:pPr>
    </w:p>
    <w:p w14:paraId="343F52F0" w14:textId="58FC3489" w:rsidR="00B6215E" w:rsidRPr="00A376FE" w:rsidRDefault="005C6845" w:rsidP="00B6215E">
      <w:pPr>
        <w:widowControl w:val="0"/>
        <w:overflowPunct w:val="0"/>
        <w:adjustRightInd w:val="0"/>
        <w:spacing w:after="0"/>
        <w:ind w:right="70"/>
        <w:rPr>
          <w:szCs w:val="24"/>
        </w:rPr>
      </w:pPr>
      <w:r>
        <w:rPr>
          <w:szCs w:val="24"/>
        </w:rPr>
        <w:t>3</w:t>
      </w:r>
      <w:r w:rsidR="00B6215E" w:rsidRPr="00A376FE">
        <w:rPr>
          <w:szCs w:val="24"/>
        </w:rPr>
        <w:t>.</w:t>
      </w:r>
      <w:r>
        <w:rPr>
          <w:szCs w:val="24"/>
        </w:rPr>
        <w:t>1</w:t>
      </w:r>
      <w:r w:rsidR="00756F3A">
        <w:rPr>
          <w:szCs w:val="24"/>
        </w:rPr>
        <w:t xml:space="preserve"> O vencedor</w:t>
      </w:r>
      <w:r w:rsidR="00B6215E" w:rsidRPr="00A376FE">
        <w:rPr>
          <w:szCs w:val="24"/>
        </w:rPr>
        <w:t xml:space="preserve"> ter</w:t>
      </w:r>
      <w:r w:rsidR="00756F3A">
        <w:rPr>
          <w:szCs w:val="24"/>
        </w:rPr>
        <w:t>á</w:t>
      </w:r>
      <w:r w:rsidR="00B6215E" w:rsidRPr="00A376FE">
        <w:rPr>
          <w:szCs w:val="24"/>
        </w:rPr>
        <w:t xml:space="preserve"> como encargo a manutenção e a conservação do imóvel.</w:t>
      </w:r>
    </w:p>
    <w:p w14:paraId="7C5D8A64" w14:textId="77777777" w:rsidR="00B6215E" w:rsidRPr="00A376FE" w:rsidRDefault="00B6215E" w:rsidP="00B6215E">
      <w:pPr>
        <w:widowControl w:val="0"/>
        <w:overflowPunct w:val="0"/>
        <w:adjustRightInd w:val="0"/>
        <w:spacing w:after="0"/>
        <w:ind w:right="70"/>
        <w:rPr>
          <w:szCs w:val="24"/>
        </w:rPr>
      </w:pPr>
    </w:p>
    <w:p w14:paraId="2B9309ED" w14:textId="2F4D139B" w:rsidR="00B6215E" w:rsidRPr="00A376FE" w:rsidRDefault="005C6845" w:rsidP="00B6215E">
      <w:pPr>
        <w:widowControl w:val="0"/>
        <w:overflowPunct w:val="0"/>
        <w:adjustRightInd w:val="0"/>
        <w:spacing w:after="0"/>
        <w:ind w:right="70"/>
        <w:rPr>
          <w:szCs w:val="24"/>
        </w:rPr>
      </w:pPr>
      <w:r>
        <w:rPr>
          <w:szCs w:val="24"/>
        </w:rPr>
        <w:t>3.2</w:t>
      </w:r>
      <w:r w:rsidR="00B6215E" w:rsidRPr="00A376FE">
        <w:rPr>
          <w:szCs w:val="24"/>
        </w:rPr>
        <w:t xml:space="preserve"> O uso precário, a ser permitido exclusivamente ao vencedor do presente procedimento impessoal, será restrito às atividades a serem estabelecidas no Contrato.</w:t>
      </w:r>
    </w:p>
    <w:p w14:paraId="42F09CA5" w14:textId="77777777" w:rsidR="00B6215E" w:rsidRPr="00A376FE" w:rsidRDefault="00B6215E" w:rsidP="00B6215E">
      <w:pPr>
        <w:widowControl w:val="0"/>
        <w:overflowPunct w:val="0"/>
        <w:adjustRightInd w:val="0"/>
        <w:spacing w:after="0"/>
        <w:ind w:right="70"/>
        <w:rPr>
          <w:szCs w:val="24"/>
        </w:rPr>
      </w:pPr>
    </w:p>
    <w:p w14:paraId="23B62DBA" w14:textId="63440E7C" w:rsidR="00B6215E" w:rsidRPr="00A376FE" w:rsidRDefault="005C6845" w:rsidP="00B6215E">
      <w:pPr>
        <w:widowControl w:val="0"/>
        <w:overflowPunct w:val="0"/>
        <w:adjustRightInd w:val="0"/>
        <w:spacing w:after="0"/>
        <w:ind w:right="70"/>
        <w:rPr>
          <w:szCs w:val="24"/>
        </w:rPr>
      </w:pPr>
      <w:r>
        <w:rPr>
          <w:szCs w:val="24"/>
        </w:rPr>
        <w:t>3.3</w:t>
      </w:r>
      <w:r w:rsidR="00B6215E" w:rsidRPr="00A376FE">
        <w:rPr>
          <w:szCs w:val="24"/>
        </w:rPr>
        <w:t xml:space="preserve"> As áreas e benfeitorias, se existentes, serão entregues no estado em que se encontram.</w:t>
      </w:r>
    </w:p>
    <w:p w14:paraId="1F04EC7F" w14:textId="77777777" w:rsidR="00B6215E" w:rsidRPr="00A376FE" w:rsidRDefault="00B6215E" w:rsidP="00B6215E">
      <w:pPr>
        <w:widowControl w:val="0"/>
        <w:overflowPunct w:val="0"/>
        <w:adjustRightInd w:val="0"/>
        <w:spacing w:after="0"/>
        <w:ind w:right="70"/>
        <w:rPr>
          <w:szCs w:val="24"/>
        </w:rPr>
      </w:pPr>
    </w:p>
    <w:p w14:paraId="1AF19942" w14:textId="2E3B0946" w:rsidR="00B6215E" w:rsidRPr="00A376FE" w:rsidRDefault="005C6845" w:rsidP="00B6215E">
      <w:pPr>
        <w:widowControl w:val="0"/>
        <w:overflowPunct w:val="0"/>
        <w:adjustRightInd w:val="0"/>
        <w:spacing w:after="0"/>
        <w:ind w:right="70"/>
        <w:rPr>
          <w:szCs w:val="24"/>
        </w:rPr>
      </w:pPr>
      <w:r>
        <w:rPr>
          <w:szCs w:val="24"/>
        </w:rPr>
        <w:t>3.4</w:t>
      </w:r>
      <w:r w:rsidR="00B6215E" w:rsidRPr="00A376FE">
        <w:rPr>
          <w:szCs w:val="24"/>
        </w:rPr>
        <w:t xml:space="preserve"> As construções ou benfeitorias realizadas no imóvel incorporam-se a este, tornando-se propriedade pública, sem direito à retenção ou indenização, podendo a Administração Pública, se assim lhe convier, exigir que, ao final, seja tudo reposto em seu estado original.</w:t>
      </w:r>
    </w:p>
    <w:p w14:paraId="419139A4" w14:textId="77777777" w:rsidR="00B6215E" w:rsidRPr="00A376FE" w:rsidRDefault="00B6215E" w:rsidP="00B6215E">
      <w:pPr>
        <w:widowControl w:val="0"/>
        <w:overflowPunct w:val="0"/>
        <w:adjustRightInd w:val="0"/>
        <w:spacing w:after="0"/>
        <w:ind w:right="70"/>
        <w:rPr>
          <w:szCs w:val="24"/>
        </w:rPr>
      </w:pPr>
    </w:p>
    <w:p w14:paraId="7B5D190C" w14:textId="7110710C" w:rsidR="00B6215E" w:rsidRPr="00A376FE" w:rsidRDefault="005C6845" w:rsidP="00B6215E">
      <w:pPr>
        <w:widowControl w:val="0"/>
        <w:overflowPunct w:val="0"/>
        <w:adjustRightInd w:val="0"/>
        <w:spacing w:after="0"/>
        <w:ind w:right="70"/>
        <w:rPr>
          <w:szCs w:val="24"/>
        </w:rPr>
      </w:pPr>
      <w:r>
        <w:rPr>
          <w:szCs w:val="24"/>
        </w:rPr>
        <w:t>3.5</w:t>
      </w:r>
      <w:r w:rsidR="00B6215E" w:rsidRPr="00A376FE">
        <w:rPr>
          <w:szCs w:val="24"/>
        </w:rPr>
        <w:t xml:space="preserve"> Além da remuneração ou dos encargos específicos, incumbirá aos concessionários manter o imóvel em condições adequadas à sua destinação, assim devendo restituí-lo.</w:t>
      </w:r>
    </w:p>
    <w:p w14:paraId="3D96E4B6" w14:textId="77777777" w:rsidR="00B6215E" w:rsidRPr="00A376FE" w:rsidRDefault="00B6215E" w:rsidP="00B6215E">
      <w:pPr>
        <w:widowControl w:val="0"/>
        <w:overflowPunct w:val="0"/>
        <w:adjustRightInd w:val="0"/>
        <w:spacing w:after="0"/>
        <w:ind w:right="70"/>
        <w:rPr>
          <w:szCs w:val="24"/>
        </w:rPr>
      </w:pPr>
    </w:p>
    <w:p w14:paraId="60D0DDA0" w14:textId="76827285" w:rsidR="00B6215E" w:rsidRPr="00A376FE" w:rsidRDefault="005C6845" w:rsidP="00B6215E">
      <w:pPr>
        <w:widowControl w:val="0"/>
        <w:overflowPunct w:val="0"/>
        <w:adjustRightInd w:val="0"/>
        <w:spacing w:after="0"/>
        <w:ind w:right="70"/>
        <w:rPr>
          <w:b/>
          <w:szCs w:val="24"/>
        </w:rPr>
      </w:pPr>
      <w:r>
        <w:rPr>
          <w:szCs w:val="24"/>
        </w:rPr>
        <w:t>3.6</w:t>
      </w:r>
      <w:r w:rsidR="00B6215E" w:rsidRPr="00A376FE">
        <w:rPr>
          <w:szCs w:val="24"/>
        </w:rPr>
        <w:t xml:space="preserve"> Os candidatos interessados poderão visitar previamente os imóveis pretendidos, ficando cientes de sua situação fática, não tendo assim qualquer direito a reclamar quanto ao estado de conservação, </w:t>
      </w:r>
      <w:r w:rsidR="00B6215E" w:rsidRPr="00A376FE">
        <w:rPr>
          <w:szCs w:val="24"/>
        </w:rPr>
        <w:lastRenderedPageBreak/>
        <w:t>ocupações, passeios, cercamentos, aclives, declives, ligações elétricas, hidráulicas, cloacais, bem como quanto às condições urbanísticas do imóvel.</w:t>
      </w:r>
    </w:p>
    <w:p w14:paraId="624D19C7" w14:textId="77777777" w:rsidR="00B6215E" w:rsidRPr="00B6215E" w:rsidRDefault="00B6215E">
      <w:pPr>
        <w:spacing w:after="16" w:line="259" w:lineRule="auto"/>
        <w:ind w:left="0" w:right="0" w:firstLine="0"/>
        <w:jc w:val="left"/>
      </w:pPr>
    </w:p>
    <w:p w14:paraId="56DA5516" w14:textId="77777777" w:rsidR="00A92D3D" w:rsidRDefault="00397A2C">
      <w:pPr>
        <w:spacing w:after="16" w:line="259" w:lineRule="auto"/>
        <w:ind w:left="0" w:right="0" w:firstLine="0"/>
        <w:jc w:val="left"/>
      </w:pPr>
      <w:r>
        <w:rPr>
          <w:b/>
        </w:rPr>
        <w:t xml:space="preserve"> </w:t>
      </w:r>
    </w:p>
    <w:p w14:paraId="10FF01E4" w14:textId="788E70CA" w:rsidR="00A92D3D" w:rsidRDefault="00397A2C">
      <w:pPr>
        <w:pStyle w:val="Ttulo1"/>
        <w:ind w:left="7" w:right="952"/>
      </w:pPr>
      <w:r w:rsidRPr="005C6845">
        <w:t xml:space="preserve">4- TIPO DE LICITAÇÃO E PREÇO </w:t>
      </w:r>
      <w:r w:rsidR="00B6215E" w:rsidRPr="005C6845">
        <w:t>MÍNIMO</w:t>
      </w:r>
      <w:r w:rsidRPr="005C6845">
        <w:t xml:space="preserve"> ADMITIDO</w:t>
      </w:r>
      <w:r>
        <w:t xml:space="preserve"> </w:t>
      </w:r>
    </w:p>
    <w:p w14:paraId="21F83397" w14:textId="77777777" w:rsidR="00A92D3D" w:rsidRDefault="00397A2C">
      <w:pPr>
        <w:spacing w:after="19" w:line="259" w:lineRule="auto"/>
        <w:ind w:left="0" w:right="0" w:firstLine="0"/>
        <w:jc w:val="left"/>
      </w:pPr>
      <w:r>
        <w:t xml:space="preserve"> </w:t>
      </w:r>
    </w:p>
    <w:p w14:paraId="4E19CF86" w14:textId="7B1B5308" w:rsidR="00B6215E" w:rsidRPr="00A376FE" w:rsidRDefault="005C6845" w:rsidP="00C34E39">
      <w:pPr>
        <w:widowControl w:val="0"/>
        <w:overflowPunct w:val="0"/>
        <w:adjustRightInd w:val="0"/>
        <w:spacing w:after="0"/>
        <w:ind w:right="70"/>
        <w:rPr>
          <w:szCs w:val="24"/>
        </w:rPr>
      </w:pPr>
      <w:r w:rsidRPr="005C6845">
        <w:rPr>
          <w:b/>
          <w:szCs w:val="24"/>
        </w:rPr>
        <w:t>4</w:t>
      </w:r>
      <w:r w:rsidR="00B6215E" w:rsidRPr="005C6845">
        <w:rPr>
          <w:b/>
          <w:szCs w:val="24"/>
        </w:rPr>
        <w:t>.1</w:t>
      </w:r>
      <w:r w:rsidR="00B6215E" w:rsidRPr="005C6845">
        <w:rPr>
          <w:szCs w:val="24"/>
        </w:rPr>
        <w:t xml:space="preserve"> O </w:t>
      </w:r>
      <w:r w:rsidR="00B6215E" w:rsidRPr="00C43980">
        <w:rPr>
          <w:szCs w:val="24"/>
          <w:u w:val="single"/>
        </w:rPr>
        <w:t>valor mínimo estimado</w:t>
      </w:r>
      <w:r w:rsidR="00B6215E" w:rsidRPr="005C6845">
        <w:rPr>
          <w:szCs w:val="24"/>
        </w:rPr>
        <w:t xml:space="preserve"> pela Administração para o objeto deste pregão é de </w:t>
      </w:r>
      <w:r w:rsidR="00B6215E" w:rsidRPr="005C6845">
        <w:rPr>
          <w:b/>
          <w:szCs w:val="24"/>
        </w:rPr>
        <w:t xml:space="preserve">R$ </w:t>
      </w:r>
      <w:r w:rsidR="00756F3A">
        <w:rPr>
          <w:b/>
          <w:szCs w:val="24"/>
        </w:rPr>
        <w:t>2.996.744</w:t>
      </w:r>
      <w:r w:rsidR="00B6215E" w:rsidRPr="005C6845">
        <w:rPr>
          <w:b/>
          <w:szCs w:val="24"/>
        </w:rPr>
        <w:t>,</w:t>
      </w:r>
      <w:r w:rsidR="00756F3A">
        <w:rPr>
          <w:b/>
          <w:szCs w:val="24"/>
        </w:rPr>
        <w:t xml:space="preserve">04 </w:t>
      </w:r>
      <w:r w:rsidR="00B6215E" w:rsidRPr="00A376FE">
        <w:rPr>
          <w:szCs w:val="24"/>
        </w:rPr>
        <w:t>(</w:t>
      </w:r>
      <w:r w:rsidR="00756F3A">
        <w:rPr>
          <w:szCs w:val="24"/>
        </w:rPr>
        <w:t>dois milhões, novecentos e noventa e seis mil, setecentos e quarenta e quatro reais e quatro centavos</w:t>
      </w:r>
      <w:r w:rsidR="00B6215E" w:rsidRPr="00A376FE">
        <w:rPr>
          <w:szCs w:val="24"/>
        </w:rPr>
        <w:t>), oferecido a título de antecipação da remuneração, conforme Termo de Referência</w:t>
      </w:r>
    </w:p>
    <w:p w14:paraId="4F3B31DA" w14:textId="77777777" w:rsidR="00B6215E" w:rsidRPr="00A376FE" w:rsidRDefault="00B6215E" w:rsidP="00B6215E">
      <w:pPr>
        <w:widowControl w:val="0"/>
        <w:overflowPunct w:val="0"/>
        <w:adjustRightInd w:val="0"/>
        <w:spacing w:after="0"/>
        <w:ind w:right="70"/>
        <w:rPr>
          <w:szCs w:val="24"/>
        </w:rPr>
      </w:pPr>
    </w:p>
    <w:p w14:paraId="2CF460CC" w14:textId="59651F4D" w:rsidR="00B6215E" w:rsidRPr="00A376FE" w:rsidRDefault="005C6845" w:rsidP="00B6215E">
      <w:pPr>
        <w:widowControl w:val="0"/>
        <w:overflowPunct w:val="0"/>
        <w:adjustRightInd w:val="0"/>
        <w:spacing w:after="0"/>
        <w:ind w:right="70"/>
        <w:rPr>
          <w:szCs w:val="24"/>
        </w:rPr>
      </w:pPr>
      <w:r w:rsidRPr="005C6845">
        <w:rPr>
          <w:szCs w:val="24"/>
        </w:rPr>
        <w:t>4</w:t>
      </w:r>
      <w:r w:rsidR="00B6215E" w:rsidRPr="005C6845">
        <w:rPr>
          <w:szCs w:val="24"/>
        </w:rPr>
        <w:t xml:space="preserve">.2 O valor constante do item </w:t>
      </w:r>
      <w:r w:rsidRPr="005C6845">
        <w:rPr>
          <w:szCs w:val="24"/>
        </w:rPr>
        <w:t>4</w:t>
      </w:r>
      <w:r w:rsidR="00B6215E" w:rsidRPr="005C6845">
        <w:rPr>
          <w:szCs w:val="24"/>
        </w:rPr>
        <w:t>.1 se refere apenas à concessão de uso dos imóveis públicos;</w:t>
      </w:r>
      <w:r w:rsidR="00B6215E" w:rsidRPr="00A376FE">
        <w:rPr>
          <w:szCs w:val="24"/>
        </w:rPr>
        <w:t xml:space="preserve"> quaisquer outras despesas decorrentes de sua utilização deverão ser s</w:t>
      </w:r>
      <w:r w:rsidR="00B6215E">
        <w:rPr>
          <w:szCs w:val="24"/>
        </w:rPr>
        <w:t xml:space="preserve">uportadas pelos concessionários, tais como tarifas, preços públicos e tributos, </w:t>
      </w:r>
      <w:r w:rsidR="00B6215E" w:rsidRPr="00F24355">
        <w:rPr>
          <w:szCs w:val="24"/>
          <w:u w:val="single"/>
        </w:rPr>
        <w:t>inclusive o Imposto Predial e Territorial Urbano – IPTU</w:t>
      </w:r>
      <w:r w:rsidR="00B6215E">
        <w:rPr>
          <w:szCs w:val="24"/>
        </w:rPr>
        <w:t>, pertinente à área e a atividade a ser desenvolvida.</w:t>
      </w:r>
    </w:p>
    <w:p w14:paraId="36323B77" w14:textId="77777777" w:rsidR="00B6215E" w:rsidRPr="00A376FE" w:rsidRDefault="00B6215E" w:rsidP="00B6215E">
      <w:pPr>
        <w:widowControl w:val="0"/>
        <w:overflowPunct w:val="0"/>
        <w:adjustRightInd w:val="0"/>
        <w:spacing w:after="0"/>
        <w:ind w:right="70"/>
        <w:rPr>
          <w:szCs w:val="24"/>
        </w:rPr>
      </w:pPr>
    </w:p>
    <w:p w14:paraId="40201767" w14:textId="63AEFF5F" w:rsidR="00B6215E" w:rsidRPr="00A376FE" w:rsidRDefault="005C6845" w:rsidP="00B6215E">
      <w:pPr>
        <w:widowControl w:val="0"/>
        <w:overflowPunct w:val="0"/>
        <w:adjustRightInd w:val="0"/>
        <w:spacing w:after="0"/>
        <w:ind w:right="70"/>
        <w:rPr>
          <w:szCs w:val="24"/>
        </w:rPr>
      </w:pPr>
      <w:r>
        <w:rPr>
          <w:szCs w:val="24"/>
        </w:rPr>
        <w:t>4</w:t>
      </w:r>
      <w:r w:rsidR="00C34E39">
        <w:rPr>
          <w:szCs w:val="24"/>
        </w:rPr>
        <w:t>.3 O pagamento do</w:t>
      </w:r>
      <w:r w:rsidR="00B6215E" w:rsidRPr="00A376FE">
        <w:rPr>
          <w:szCs w:val="24"/>
        </w:rPr>
        <w:t xml:space="preserve"> valor fixado </w:t>
      </w:r>
      <w:r>
        <w:rPr>
          <w:szCs w:val="24"/>
        </w:rPr>
        <w:t>constante do item 4</w:t>
      </w:r>
      <w:r w:rsidR="00B6215E" w:rsidRPr="00A376FE">
        <w:rPr>
          <w:szCs w:val="24"/>
        </w:rPr>
        <w:t>.1 deverá ocorrer antecipadamente à assinatura do contrato, independentemente do início da atividade.</w:t>
      </w:r>
    </w:p>
    <w:p w14:paraId="2A2E95B9" w14:textId="77777777" w:rsidR="00B6215E" w:rsidRPr="00A376FE" w:rsidRDefault="00B6215E" w:rsidP="00B6215E">
      <w:pPr>
        <w:widowControl w:val="0"/>
        <w:overflowPunct w:val="0"/>
        <w:adjustRightInd w:val="0"/>
        <w:spacing w:after="0"/>
        <w:ind w:right="70"/>
        <w:rPr>
          <w:szCs w:val="24"/>
        </w:rPr>
      </w:pPr>
    </w:p>
    <w:p w14:paraId="5832A2BD" w14:textId="1F8F348F" w:rsidR="00B6215E" w:rsidRPr="00A376FE" w:rsidRDefault="005C6845" w:rsidP="00B6215E">
      <w:pPr>
        <w:widowControl w:val="0"/>
        <w:overflowPunct w:val="0"/>
        <w:adjustRightInd w:val="0"/>
        <w:spacing w:after="0"/>
        <w:ind w:right="70"/>
        <w:rPr>
          <w:szCs w:val="24"/>
        </w:rPr>
      </w:pPr>
      <w:r>
        <w:rPr>
          <w:szCs w:val="24"/>
        </w:rPr>
        <w:t>4</w:t>
      </w:r>
      <w:r w:rsidR="00C34E39">
        <w:rPr>
          <w:szCs w:val="24"/>
        </w:rPr>
        <w:t>.4 O</w:t>
      </w:r>
      <w:r w:rsidR="00B6215E" w:rsidRPr="00A376FE">
        <w:rPr>
          <w:szCs w:val="24"/>
        </w:rPr>
        <w:t xml:space="preserve"> concessionário</w:t>
      </w:r>
      <w:r w:rsidR="00C34E39">
        <w:rPr>
          <w:szCs w:val="24"/>
        </w:rPr>
        <w:t xml:space="preserve"> é</w:t>
      </w:r>
      <w:r w:rsidR="00B6215E" w:rsidRPr="00A376FE">
        <w:rPr>
          <w:szCs w:val="24"/>
        </w:rPr>
        <w:t xml:space="preserve"> responsáve</w:t>
      </w:r>
      <w:r w:rsidR="00C34E39">
        <w:rPr>
          <w:szCs w:val="24"/>
        </w:rPr>
        <w:t>l</w:t>
      </w:r>
      <w:r w:rsidR="00B6215E" w:rsidRPr="00A376FE">
        <w:rPr>
          <w:szCs w:val="24"/>
        </w:rPr>
        <w:t xml:space="preserve"> pelo recolhimento dos tributos de caráter federal, estadual e municipal. </w:t>
      </w:r>
    </w:p>
    <w:p w14:paraId="2999FFE8" w14:textId="77777777" w:rsidR="00B6215E" w:rsidRPr="00A376FE" w:rsidRDefault="00B6215E" w:rsidP="00B6215E">
      <w:pPr>
        <w:widowControl w:val="0"/>
        <w:overflowPunct w:val="0"/>
        <w:adjustRightInd w:val="0"/>
        <w:spacing w:after="0"/>
        <w:ind w:right="70"/>
        <w:rPr>
          <w:szCs w:val="24"/>
        </w:rPr>
      </w:pPr>
    </w:p>
    <w:p w14:paraId="182A2EEA" w14:textId="5E8A1B69" w:rsidR="00A92D3D" w:rsidRDefault="00A92D3D">
      <w:pPr>
        <w:spacing w:after="0" w:line="259" w:lineRule="auto"/>
        <w:ind w:left="0" w:right="0" w:firstLine="0"/>
        <w:jc w:val="left"/>
      </w:pPr>
    </w:p>
    <w:p w14:paraId="0A93B3ED" w14:textId="77777777" w:rsidR="00A92D3D" w:rsidRDefault="00397A2C">
      <w:pPr>
        <w:spacing w:after="18" w:line="259" w:lineRule="auto"/>
        <w:ind w:left="0" w:right="0" w:firstLine="0"/>
        <w:jc w:val="left"/>
      </w:pPr>
      <w:r>
        <w:rPr>
          <w:b/>
        </w:rPr>
        <w:t xml:space="preserve"> </w:t>
      </w:r>
    </w:p>
    <w:p w14:paraId="5F6A4F6F" w14:textId="77777777" w:rsidR="00A92D3D" w:rsidRDefault="00397A2C">
      <w:pPr>
        <w:pStyle w:val="Ttulo1"/>
        <w:ind w:left="7" w:right="952"/>
      </w:pP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77777777" w:rsidR="00A92D3D" w:rsidRDefault="00397A2C" w:rsidP="00F51790">
      <w:pPr>
        <w:ind w:left="0" w:right="959"/>
      </w:pPr>
      <w:r>
        <w:rPr>
          <w:b/>
        </w:rPr>
        <w:t xml:space="preserve">5.1 </w:t>
      </w:r>
      <w: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rsidP="00F51790">
      <w:pPr>
        <w:spacing w:after="16" w:line="259" w:lineRule="auto"/>
        <w:ind w:left="0" w:right="0" w:firstLine="0"/>
      </w:pPr>
      <w:r>
        <w:t xml:space="preserve"> </w:t>
      </w:r>
    </w:p>
    <w:p w14:paraId="18E8DB62" w14:textId="77777777" w:rsidR="00552C08" w:rsidRPr="005C6845" w:rsidRDefault="00552C08" w:rsidP="00F51790">
      <w:pPr>
        <w:spacing w:after="1" w:line="276" w:lineRule="auto"/>
        <w:ind w:left="-5" w:right="973"/>
      </w:pPr>
      <w:proofErr w:type="gramStart"/>
      <w:r w:rsidRPr="005C6845">
        <w:rPr>
          <w:b/>
        </w:rPr>
        <w:t xml:space="preserve">5.2  </w:t>
      </w:r>
      <w:r w:rsidRPr="005C6845">
        <w:t>Não</w:t>
      </w:r>
      <w:proofErr w:type="gramEnd"/>
      <w:r w:rsidRPr="005C6845">
        <w:t xml:space="preserve"> será permitida a participação na licitação de mais de uma empresa sob o controle de um mesmo grupo de pessoas, físicas ou jurídicas, sendo também vedada a participação empresas punidas por: </w:t>
      </w:r>
    </w:p>
    <w:p w14:paraId="383506E8" w14:textId="77777777" w:rsidR="00552C08" w:rsidRPr="005C6845" w:rsidRDefault="00552C08" w:rsidP="00F51790">
      <w:pPr>
        <w:spacing w:after="1" w:line="276" w:lineRule="auto"/>
        <w:ind w:left="-5" w:right="973"/>
      </w:pPr>
    </w:p>
    <w:p w14:paraId="6556D6FC" w14:textId="77777777" w:rsidR="00552C08" w:rsidRPr="005C6845" w:rsidRDefault="00552C08" w:rsidP="00F51790">
      <w:pPr>
        <w:spacing w:after="1" w:line="276" w:lineRule="auto"/>
        <w:ind w:left="-5" w:right="973"/>
      </w:pPr>
      <w:r w:rsidRPr="005C6845">
        <w:t>a) Ente, Autarquia ou Fundação da Administração Pública do Município de Niterói, com as sanções prescritas no inciso III do art. 87 da Lei nº 8.666/93 e no art. 7º da Lei nº 10.520/02;</w:t>
      </w:r>
    </w:p>
    <w:p w14:paraId="57B0AE5C" w14:textId="77777777" w:rsidR="00552C08" w:rsidRPr="005C6845" w:rsidRDefault="00552C08" w:rsidP="00F51790">
      <w:pPr>
        <w:spacing w:after="1" w:line="276" w:lineRule="auto"/>
        <w:ind w:left="-5" w:right="973"/>
      </w:pPr>
    </w:p>
    <w:p w14:paraId="4F82602E" w14:textId="77777777" w:rsidR="00552C08" w:rsidRDefault="00552C08" w:rsidP="00F51790">
      <w:pPr>
        <w:spacing w:after="1" w:line="276" w:lineRule="auto"/>
        <w:ind w:left="-5" w:right="973"/>
      </w:pPr>
      <w:r w:rsidRPr="005C6845">
        <w:lastRenderedPageBreak/>
        <w:t>b) Ente ou Entidade da Administração Pública Federal, Estadual, Distrital e Municipal, com a sanção prescrita no inciso IV do art. 87 da Lei nº 8.666/93.</w:t>
      </w:r>
    </w:p>
    <w:p w14:paraId="56483254" w14:textId="77777777" w:rsidR="00A92D3D" w:rsidRDefault="00397A2C">
      <w:pPr>
        <w:spacing w:after="16" w:line="259" w:lineRule="auto"/>
        <w:ind w:left="0" w:right="0" w:firstLine="0"/>
        <w:jc w:val="left"/>
      </w:pPr>
      <w:r>
        <w:rPr>
          <w:b/>
        </w:rPr>
        <w:t xml:space="preserve"> </w:t>
      </w:r>
    </w:p>
    <w:p w14:paraId="2ABF9AA8" w14:textId="77777777" w:rsidR="00A92D3D" w:rsidRDefault="00397A2C">
      <w:pPr>
        <w:ind w:left="0" w:right="959"/>
      </w:pPr>
      <w:r>
        <w:rPr>
          <w:b/>
        </w:rPr>
        <w:t>5.3</w:t>
      </w:r>
      <w: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pPr>
        <w:spacing w:after="19" w:line="259" w:lineRule="auto"/>
        <w:ind w:left="0" w:right="0" w:firstLine="0"/>
        <w:jc w:val="left"/>
      </w:pPr>
      <w:r>
        <w:t xml:space="preserve"> </w:t>
      </w:r>
    </w:p>
    <w:p w14:paraId="053894E4" w14:textId="77777777" w:rsidR="00A92D3D" w:rsidRDefault="00397A2C">
      <w:pPr>
        <w:ind w:left="0" w:right="959"/>
      </w:pPr>
      <w:r>
        <w:rPr>
          <w:b/>
        </w:rPr>
        <w:t>5.3.1</w:t>
      </w:r>
      <w: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pPr>
        <w:spacing w:after="16" w:line="259" w:lineRule="auto"/>
        <w:ind w:left="0" w:right="0" w:firstLine="0"/>
        <w:jc w:val="left"/>
      </w:pPr>
      <w:r>
        <w:rPr>
          <w:b/>
        </w:rPr>
        <w:t xml:space="preserve"> </w:t>
      </w:r>
    </w:p>
    <w:p w14:paraId="393F4D78" w14:textId="77777777" w:rsidR="00A92D3D" w:rsidRDefault="00397A2C">
      <w:pPr>
        <w:ind w:left="0" w:right="959"/>
      </w:pPr>
      <w:r>
        <w:rPr>
          <w:b/>
        </w:rPr>
        <w:t xml:space="preserve">5.4 </w:t>
      </w:r>
      <w:r>
        <w:t xml:space="preserve">Não será permitida a participação na licitação das pessoas físicas e jurídicas arroladas no artigo 9º da Lei n.º 8.666/93. </w:t>
      </w:r>
    </w:p>
    <w:p w14:paraId="4C8BBAE0" w14:textId="77777777" w:rsidR="00A92D3D" w:rsidRDefault="00397A2C">
      <w:pPr>
        <w:spacing w:after="16" w:line="259" w:lineRule="auto"/>
        <w:ind w:left="0" w:right="0" w:firstLine="0"/>
        <w:jc w:val="left"/>
      </w:pPr>
      <w:r>
        <w:t xml:space="preserve"> </w:t>
      </w:r>
    </w:p>
    <w:p w14:paraId="42CD8C54" w14:textId="2D078E62" w:rsidR="004F346A" w:rsidRDefault="00397A2C" w:rsidP="005C6845">
      <w:pPr>
        <w:ind w:left="0" w:right="959"/>
      </w:pPr>
      <w:r>
        <w:rPr>
          <w:b/>
        </w:rPr>
        <w:t>5.5</w:t>
      </w:r>
      <w:r>
        <w:t xml:space="preserve"> </w:t>
      </w:r>
      <w:r w:rsidR="005C6845">
        <w:t>Não s</w:t>
      </w:r>
      <w:r>
        <w:t>erá permitida a participação de licitantes em regime de consórcio</w:t>
      </w:r>
    </w:p>
    <w:p w14:paraId="4C95C865" w14:textId="0885D7A3" w:rsidR="004F346A" w:rsidRDefault="004F346A" w:rsidP="004F346A"/>
    <w:p w14:paraId="65076C23" w14:textId="12F4A5AD" w:rsidR="00A92D3D" w:rsidRDefault="00A92D3D">
      <w:pPr>
        <w:spacing w:after="16" w:line="259" w:lineRule="auto"/>
        <w:ind w:left="12" w:right="0" w:firstLine="0"/>
        <w:jc w:val="left"/>
      </w:pPr>
    </w:p>
    <w:p w14:paraId="68CC5D51" w14:textId="77777777" w:rsidR="00A92D3D" w:rsidRDefault="00397A2C">
      <w:pPr>
        <w:spacing w:after="20" w:line="259" w:lineRule="auto"/>
        <w:ind w:left="12" w:right="0" w:firstLine="0"/>
        <w:jc w:val="left"/>
      </w:pPr>
      <w:r>
        <w:t xml:space="preserve"> </w:t>
      </w: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Default="00397A2C">
      <w:pPr>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Default="00397A2C">
      <w:pPr>
        <w:spacing w:after="16" w:line="259" w:lineRule="auto"/>
        <w:ind w:left="12" w:right="0" w:firstLine="0"/>
        <w:jc w:val="left"/>
      </w:pPr>
      <w:r>
        <w:t xml:space="preserve"> </w:t>
      </w:r>
    </w:p>
    <w:p w14:paraId="115190D2" w14:textId="77777777" w:rsidR="00A92D3D" w:rsidRDefault="00397A2C">
      <w:pPr>
        <w:ind w:left="0" w:right="959"/>
      </w:pPr>
      <w:r>
        <w:rPr>
          <w:b/>
        </w:rPr>
        <w:t xml:space="preserve">6.2 </w:t>
      </w:r>
      <w:r>
        <w:t xml:space="preserve">A documentação referida no item 6.1 poderá ser substituída pela Carta de </w:t>
      </w:r>
      <w:r w:rsidRPr="00E63AA1">
        <w:t>Credenciamento (Anexo 2), a qual</w:t>
      </w:r>
      <w:r>
        <w:t xml:space="preserve"> deverá ser apresentada juntamente com a carteira de identidade do credenciado e documento que comprove a representação legal do outorgante. </w:t>
      </w:r>
    </w:p>
    <w:p w14:paraId="012D789F" w14:textId="77777777" w:rsidR="00A92D3D" w:rsidRDefault="00397A2C">
      <w:pPr>
        <w:spacing w:after="16" w:line="259" w:lineRule="auto"/>
        <w:ind w:left="12" w:right="0" w:firstLine="0"/>
        <w:jc w:val="left"/>
      </w:pPr>
      <w:r>
        <w:t xml:space="preserve"> </w:t>
      </w:r>
    </w:p>
    <w:p w14:paraId="4879254E" w14:textId="77777777" w:rsidR="00A92D3D" w:rsidRDefault="00397A2C">
      <w:pPr>
        <w:ind w:left="0" w:right="959"/>
      </w:pPr>
      <w:r>
        <w:rPr>
          <w:b/>
        </w:rPr>
        <w:t>6.3</w:t>
      </w:r>
      <w:r>
        <w:t xml:space="preserve"> Os documentos mencionados nos itens 6.1 e 6.2 deverão ser entregues ao Pregoeiro fora de qualquer envelope. </w:t>
      </w:r>
    </w:p>
    <w:p w14:paraId="6A990E5B" w14:textId="77777777" w:rsidR="00A92D3D" w:rsidRDefault="00397A2C">
      <w:pPr>
        <w:spacing w:after="17" w:line="259" w:lineRule="auto"/>
        <w:ind w:left="12" w:right="0" w:firstLine="0"/>
        <w:jc w:val="left"/>
      </w:pPr>
      <w:r>
        <w:t xml:space="preserve"> </w:t>
      </w:r>
    </w:p>
    <w:p w14:paraId="0CC8A961" w14:textId="77777777" w:rsidR="00A92D3D" w:rsidRDefault="00397A2C">
      <w:pPr>
        <w:ind w:left="0" w:right="959"/>
      </w:pPr>
      <w:r>
        <w:rPr>
          <w:b/>
        </w:rPr>
        <w:lastRenderedPageBreak/>
        <w:t>6.4</w:t>
      </w:r>
      <w:r>
        <w:t xml:space="preserve"> Os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pPr>
        <w:spacing w:after="16" w:line="259" w:lineRule="auto"/>
        <w:ind w:left="12" w:right="0" w:firstLine="0"/>
        <w:jc w:val="left"/>
      </w:pPr>
      <w:r>
        <w:t xml:space="preserve"> </w:t>
      </w:r>
    </w:p>
    <w:p w14:paraId="45E1C8A9" w14:textId="77777777" w:rsidR="00A92D3D" w:rsidRDefault="00397A2C">
      <w:pPr>
        <w:spacing w:after="11"/>
        <w:ind w:left="7" w:right="952" w:hanging="10"/>
      </w:pPr>
      <w:r>
        <w:rPr>
          <w:b/>
        </w:rPr>
        <w:t xml:space="preserve">6.4.1 Deverá ser indicado um representante ou procurador principal e os seus substitutos com ordem de prioridade. Não havendo indicação, caberá ao Pregoeiro realizar a escolha.  </w:t>
      </w:r>
    </w:p>
    <w:p w14:paraId="01DBC6ED" w14:textId="77777777" w:rsidR="00A92D3D" w:rsidRDefault="00397A2C">
      <w:pPr>
        <w:spacing w:after="16" w:line="259" w:lineRule="auto"/>
        <w:ind w:left="12" w:right="0" w:firstLine="0"/>
        <w:jc w:val="left"/>
      </w:pPr>
      <w:r>
        <w:rPr>
          <w:b/>
        </w:rPr>
        <w:t xml:space="preserve"> </w:t>
      </w:r>
    </w:p>
    <w:p w14:paraId="676B292B" w14:textId="77777777" w:rsidR="00A92D3D" w:rsidRDefault="00397A2C">
      <w:pPr>
        <w:ind w:left="0" w:right="959"/>
      </w:pPr>
      <w:r>
        <w:rPr>
          <w:b/>
        </w:rPr>
        <w:t xml:space="preserve">6.5 </w:t>
      </w:r>
      <w:r>
        <w:t xml:space="preserve">É vedado a um mesmo procurador ou representante legal ou credenciado representar mais de um licitante, sob pena de afastamento do procedimento licitatório dos licitantes envolvidos. </w:t>
      </w:r>
    </w:p>
    <w:p w14:paraId="151743DF" w14:textId="77777777" w:rsidR="00A92D3D" w:rsidRDefault="00397A2C">
      <w:pPr>
        <w:spacing w:after="19" w:line="259" w:lineRule="auto"/>
        <w:ind w:left="12" w:right="0" w:firstLine="0"/>
        <w:jc w:val="left"/>
      </w:pPr>
      <w:r>
        <w:t xml:space="preserve"> </w:t>
      </w:r>
    </w:p>
    <w:p w14:paraId="3893860C" w14:textId="77777777" w:rsidR="00A92D3D" w:rsidRDefault="00397A2C">
      <w:pPr>
        <w:ind w:left="0" w:right="959"/>
      </w:pPr>
      <w:r>
        <w:rPr>
          <w:b/>
        </w:rPr>
        <w:t xml:space="preserve">6.6 </w:t>
      </w:r>
      <w: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Default="00397A2C">
      <w:pPr>
        <w:spacing w:after="16" w:line="259" w:lineRule="auto"/>
        <w:ind w:left="12" w:right="0" w:firstLine="0"/>
        <w:jc w:val="left"/>
      </w:pPr>
      <w:r>
        <w:t xml:space="preserve"> </w:t>
      </w:r>
    </w:p>
    <w:p w14:paraId="6B657EDA" w14:textId="77777777" w:rsidR="00A92D3D" w:rsidRDefault="00397A2C">
      <w:pPr>
        <w:pStyle w:val="Ttulo1"/>
        <w:spacing w:after="129"/>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pPr>
        <w:spacing w:after="0" w:line="259" w:lineRule="auto"/>
        <w:ind w:left="12" w:right="0" w:firstLine="0"/>
        <w:jc w:val="left"/>
      </w:pPr>
      <w:r>
        <w:rPr>
          <w:b/>
        </w:rPr>
        <w:t xml:space="preserve"> </w:t>
      </w:r>
    </w:p>
    <w:p w14:paraId="129EFBDF" w14:textId="7A869E17" w:rsidR="00A92D3D" w:rsidRDefault="00397A2C" w:rsidP="00DC6450">
      <w:pPr>
        <w:spacing w:after="0" w:line="259" w:lineRule="auto"/>
        <w:ind w:right="0"/>
      </w:pPr>
      <w:r>
        <w:rPr>
          <w:b/>
        </w:rPr>
        <w:t xml:space="preserve">7.1 </w:t>
      </w:r>
      <w:r>
        <w:t xml:space="preserve">No local, data e hora fixados no </w:t>
      </w:r>
      <w:r w:rsidR="005C6845">
        <w:t>edital</w:t>
      </w:r>
      <w:r>
        <w:t>,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pPr>
        <w:spacing w:after="97" w:line="259" w:lineRule="auto"/>
        <w:ind w:left="12" w:right="0" w:firstLine="0"/>
        <w:jc w:val="left"/>
      </w:pPr>
      <w:r>
        <w:rPr>
          <w:b/>
        </w:rPr>
        <w:t xml:space="preserve"> </w:t>
      </w:r>
    </w:p>
    <w:p w14:paraId="1825B2B0" w14:textId="77777777" w:rsidR="00A92D3D" w:rsidRDefault="00397A2C">
      <w:pPr>
        <w:spacing w:after="208"/>
        <w:ind w:left="7" w:right="952" w:hanging="10"/>
      </w:pPr>
      <w:r>
        <w:rPr>
          <w:b/>
        </w:rPr>
        <w:t>I</w:t>
      </w:r>
      <w:r>
        <w:t xml:space="preserve">- </w:t>
      </w:r>
      <w:r>
        <w:rPr>
          <w:b/>
        </w:rPr>
        <w:t xml:space="preserve">- ENVELOPE “A” - PROPOSTA DE PREÇOS </w:t>
      </w:r>
    </w:p>
    <w:p w14:paraId="7944B89D" w14:textId="77777777" w:rsidR="00A92D3D" w:rsidRDefault="00397A2C">
      <w:pPr>
        <w:spacing w:after="36" w:line="259" w:lineRule="auto"/>
        <w:ind w:left="12" w:right="0" w:firstLine="0"/>
        <w:jc w:val="left"/>
      </w:pPr>
      <w:r>
        <w:rPr>
          <w:b/>
          <w:i/>
        </w:rPr>
        <w:t xml:space="preserve">MUNICÍPIO DE NITERÓI  </w:t>
      </w:r>
    </w:p>
    <w:p w14:paraId="5C6B6575" w14:textId="77777777" w:rsidR="00A92D3D" w:rsidRDefault="00397A2C">
      <w:pPr>
        <w:spacing w:after="217"/>
        <w:ind w:left="7" w:right="952" w:hanging="10"/>
      </w:pPr>
      <w:r>
        <w:rPr>
          <w:b/>
        </w:rPr>
        <w:t xml:space="preserve">PREGÃO N.º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N.º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Default="00397A2C">
      <w:pPr>
        <w:ind w:left="0" w:right="959"/>
      </w:pPr>
      <w:r>
        <w:rPr>
          <w:b/>
        </w:rPr>
        <w:t xml:space="preserve">7.2 </w:t>
      </w:r>
      <w:r>
        <w:t xml:space="preserve">O licitante deverá entregar, juntamente com os envelopes de proposta de preços e habilitação, mas de forma avulsa, sem inseri-la em qualquer dos dois envelopes </w:t>
      </w:r>
      <w:r>
        <w:lastRenderedPageBreak/>
        <w:t xml:space="preserve">mencionados acima, a declaração de que cumpre plenamente os requisitos de habilitação </w:t>
      </w:r>
      <w:r w:rsidRPr="00E63AA1">
        <w:t>(Anexo 3), nos termos do art. 4º, VII, da Lei n.º 10.520, de 17.07.2002.</w:t>
      </w:r>
      <w:r>
        <w:t xml:space="preserve">  </w:t>
      </w:r>
    </w:p>
    <w:p w14:paraId="05934C74" w14:textId="77777777" w:rsidR="00A92D3D" w:rsidRDefault="00397A2C">
      <w:pPr>
        <w:spacing w:after="19" w:line="259" w:lineRule="auto"/>
        <w:ind w:left="12" w:right="0" w:firstLine="0"/>
        <w:jc w:val="left"/>
      </w:pPr>
      <w:r>
        <w:t xml:space="preserve"> </w:t>
      </w:r>
    </w:p>
    <w:p w14:paraId="75D96207" w14:textId="1569EC17" w:rsidR="009E49C7" w:rsidRDefault="009E49C7" w:rsidP="009E49C7">
      <w:pPr>
        <w:ind w:left="0" w:right="959"/>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declaração de que não foram aplicadas penalidades de suspensão temporária da participação em licitação e impedimento de contratar, nos termos do item 15.14.1 e a declaração de inidoneidade para licitar e contratar, nos termos do item 15.14.2, cujos efeitos ainda vigorem</w:t>
      </w:r>
      <w:r w:rsidR="00E63AA1">
        <w:t>.</w:t>
      </w:r>
      <w:r w:rsidRPr="009E49C7">
        <w:rPr>
          <w:b/>
        </w:rPr>
        <w:t xml:space="preserve">  </w:t>
      </w:r>
    </w:p>
    <w:p w14:paraId="05DC9B37" w14:textId="77777777" w:rsidR="009E49C7" w:rsidRPr="009E49C7" w:rsidRDefault="009E49C7" w:rsidP="009E49C7">
      <w:pPr>
        <w:ind w:left="0" w:right="959"/>
        <w:rPr>
          <w:b/>
        </w:rPr>
      </w:pPr>
    </w:p>
    <w:p w14:paraId="2F929344" w14:textId="77777777" w:rsidR="009E49C7" w:rsidRDefault="009E49C7" w:rsidP="009E49C7">
      <w:pPr>
        <w:ind w:left="0" w:right="959"/>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9E49C7" w:rsidRDefault="00314489" w:rsidP="009E49C7">
      <w:pPr>
        <w:ind w:left="0" w:right="959"/>
        <w:rPr>
          <w:b/>
        </w:rPr>
      </w:pPr>
    </w:p>
    <w:p w14:paraId="252860C3" w14:textId="3062863E" w:rsidR="009E49C7" w:rsidRDefault="009E49C7" w:rsidP="009E49C7">
      <w:pPr>
        <w:ind w:left="0" w:right="959"/>
        <w:rPr>
          <w:b/>
        </w:rPr>
      </w:pPr>
      <w:r w:rsidRPr="009E49C7">
        <w:rPr>
          <w:b/>
        </w:rPr>
        <w:t xml:space="preserve"> 7.2.1.</w:t>
      </w:r>
      <w:r w:rsidRPr="009E49C7">
        <w:t>Cadastro Nacional de Empresas Inidôneas e Suspensas – CEIS, mantido pela Controladoria Geral da União (</w:t>
      </w:r>
      <w:hyperlink r:id="rId10" w:history="1">
        <w:r w:rsidRPr="009E49C7">
          <w:rPr>
            <w:rStyle w:val="Hyperlink"/>
          </w:rPr>
          <w:t>www.portaldatransparencia.gov.br/ceis</w:t>
        </w:r>
      </w:hyperlink>
      <w:r w:rsidRPr="009E49C7">
        <w:t xml:space="preserve">); </w:t>
      </w:r>
    </w:p>
    <w:p w14:paraId="58E7FA1D" w14:textId="77777777" w:rsidR="009E49C7" w:rsidRPr="009E49C7" w:rsidRDefault="009E49C7" w:rsidP="009E49C7">
      <w:pPr>
        <w:ind w:left="0" w:right="959"/>
        <w:rPr>
          <w:b/>
        </w:rPr>
      </w:pPr>
    </w:p>
    <w:p w14:paraId="1914D024" w14:textId="65ADD597" w:rsidR="009E49C7" w:rsidRDefault="009E49C7" w:rsidP="009E49C7">
      <w:pPr>
        <w:ind w:left="0" w:right="959"/>
        <w:rPr>
          <w:b/>
        </w:rPr>
      </w:pPr>
      <w:r w:rsidRPr="009E49C7">
        <w:rPr>
          <w:b/>
        </w:rPr>
        <w:t xml:space="preserve">7.2.2. </w:t>
      </w:r>
      <w:r w:rsidRPr="009E49C7">
        <w:t>Cadastro Nacional de Condenações Cíveis por Atos de Improbidade Administrativa, mantido pelo Conselho Nacional de Justiça (</w:t>
      </w:r>
      <w:hyperlink r:id="rId11"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9E49C7">
      <w:pPr>
        <w:ind w:left="0" w:right="959"/>
        <w:rPr>
          <w:b/>
        </w:rPr>
      </w:pPr>
    </w:p>
    <w:p w14:paraId="4E81AA80" w14:textId="77777777" w:rsidR="009E49C7" w:rsidRDefault="009E49C7" w:rsidP="009E49C7">
      <w:pPr>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9E49C7">
      <w:pPr>
        <w:ind w:left="0" w:right="959"/>
        <w:rPr>
          <w:b/>
        </w:rPr>
      </w:pPr>
    </w:p>
    <w:p w14:paraId="5F76DDE5" w14:textId="4881DBEB" w:rsidR="009E49C7" w:rsidRPr="009E49C7" w:rsidRDefault="009E49C7" w:rsidP="009E49C7">
      <w:pPr>
        <w:ind w:left="0" w:right="959"/>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pPr>
        <w:ind w:left="0" w:right="959"/>
      </w:pPr>
      <w:r>
        <w:t xml:space="preserve"> </w:t>
      </w:r>
      <w:r>
        <w:rPr>
          <w:b/>
        </w:rPr>
        <w:t xml:space="preserve"> </w:t>
      </w:r>
    </w:p>
    <w:p w14:paraId="3E50C4BC" w14:textId="017207D7" w:rsidR="00A92D3D" w:rsidRDefault="00397A2C" w:rsidP="009E49C7">
      <w:pPr>
        <w:spacing w:after="16" w:line="259" w:lineRule="auto"/>
        <w:ind w:left="12" w:right="0" w:firstLine="0"/>
        <w:jc w:val="left"/>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w:t>
      </w:r>
      <w:r w:rsidRPr="00E63AA1">
        <w:t xml:space="preserve">forma do </w:t>
      </w:r>
      <w:r w:rsidR="00E63AA1" w:rsidRPr="00E63AA1">
        <w:t>Anexo 4</w:t>
      </w:r>
      <w:r w:rsidRPr="00E63AA1">
        <w:t xml:space="preserve"> do</w:t>
      </w:r>
      <w:r>
        <w:t xml:space="preserve"> Edital.  </w:t>
      </w:r>
    </w:p>
    <w:p w14:paraId="3B983EC8" w14:textId="77777777" w:rsidR="00A92D3D" w:rsidRDefault="00397A2C">
      <w:pPr>
        <w:spacing w:after="16" w:line="259" w:lineRule="auto"/>
        <w:ind w:left="12" w:right="0" w:firstLine="0"/>
        <w:jc w:val="left"/>
      </w:pPr>
      <w:r>
        <w:t xml:space="preserve"> </w:t>
      </w:r>
    </w:p>
    <w:p w14:paraId="5AAD5A5E" w14:textId="77777777" w:rsidR="00A92D3D" w:rsidRDefault="00397A2C">
      <w:pPr>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pPr>
        <w:spacing w:after="61" w:line="259" w:lineRule="auto"/>
        <w:ind w:left="12" w:right="0" w:firstLine="0"/>
        <w:jc w:val="left"/>
      </w:pPr>
      <w:r>
        <w:rPr>
          <w:b/>
        </w:rPr>
        <w:lastRenderedPageBreak/>
        <w:t xml:space="preserve"> </w:t>
      </w:r>
    </w:p>
    <w:p w14:paraId="48E622DB" w14:textId="77777777" w:rsidR="00A92D3D" w:rsidRDefault="00397A2C">
      <w:pPr>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pPr>
        <w:spacing w:after="28" w:line="259" w:lineRule="auto"/>
        <w:ind w:left="12" w:right="0" w:firstLine="0"/>
        <w:jc w:val="left"/>
      </w:pPr>
      <w:r>
        <w:t xml:space="preserve"> </w:t>
      </w:r>
    </w:p>
    <w:p w14:paraId="4389AF9B" w14:textId="2911EC9D" w:rsidR="00A92D3D" w:rsidRDefault="00397A2C">
      <w:pPr>
        <w:ind w:left="0" w:right="959"/>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w:t>
      </w:r>
      <w:r w:rsidR="00E63AA1" w:rsidRPr="00E63AA1">
        <w:t>(Anexo 5</w:t>
      </w:r>
      <w:r w:rsidRPr="00E63AA1">
        <w:t>)</w:t>
      </w:r>
      <w: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pPr>
        <w:spacing w:after="16" w:line="259" w:lineRule="auto"/>
        <w:ind w:left="12" w:right="0" w:firstLine="0"/>
        <w:jc w:val="left"/>
      </w:pPr>
      <w:r>
        <w:t xml:space="preserve"> </w:t>
      </w:r>
    </w:p>
    <w:p w14:paraId="11A9A083" w14:textId="385D9ED6" w:rsidR="00A92D3D" w:rsidRDefault="00397A2C">
      <w:pPr>
        <w:ind w:left="0" w:right="959"/>
      </w:pPr>
      <w:r>
        <w:rPr>
          <w:b/>
        </w:rPr>
        <w:t>7.6.1</w:t>
      </w:r>
      <w:r>
        <w:t xml:space="preserve"> O licitante deverá apresentar, como anexo da proposta comercial, a Declaração de Elabo</w:t>
      </w:r>
      <w:r w:rsidR="00E63AA1">
        <w:t>ração Independente de Proposta.</w:t>
      </w:r>
    </w:p>
    <w:p w14:paraId="337F83E7" w14:textId="77777777" w:rsidR="00A92D3D" w:rsidRDefault="00397A2C">
      <w:pPr>
        <w:spacing w:after="19" w:line="259" w:lineRule="auto"/>
        <w:ind w:left="12" w:right="0" w:firstLine="0"/>
        <w:jc w:val="left"/>
      </w:pPr>
      <w:r>
        <w:t xml:space="preserve"> </w:t>
      </w:r>
    </w:p>
    <w:p w14:paraId="3DF4053E" w14:textId="77777777" w:rsidR="00A92D3D" w:rsidRDefault="00397A2C">
      <w:pPr>
        <w:ind w:left="0" w:right="959"/>
      </w:pPr>
      <w:r>
        <w:rPr>
          <w:b/>
        </w:rPr>
        <w:t>7.7</w:t>
      </w:r>
      <w:r>
        <w:t xml:space="preserve"> Os preços serão apresentados em algarismos e por extenso e cotados em moeda nacional, prevalecendo, em caso de discrepância, a indicação por extenso. </w:t>
      </w:r>
    </w:p>
    <w:p w14:paraId="5579EA92" w14:textId="77777777" w:rsidR="00A92D3D" w:rsidRDefault="00397A2C">
      <w:pPr>
        <w:spacing w:after="16" w:line="259" w:lineRule="auto"/>
        <w:ind w:left="12" w:right="0" w:firstLine="0"/>
        <w:jc w:val="left"/>
      </w:pPr>
      <w:r>
        <w:t xml:space="preserve"> </w:t>
      </w:r>
    </w:p>
    <w:p w14:paraId="4128D515" w14:textId="77777777" w:rsidR="00A92D3D" w:rsidRDefault="00397A2C">
      <w:pPr>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6834BA3" w14:textId="77777777" w:rsidR="00A92D3D" w:rsidRDefault="00397A2C">
      <w:pPr>
        <w:spacing w:after="48" w:line="259" w:lineRule="auto"/>
        <w:ind w:left="12" w:right="0" w:firstLine="0"/>
        <w:jc w:val="left"/>
      </w:pPr>
      <w:r>
        <w:t xml:space="preserve"> </w:t>
      </w:r>
    </w:p>
    <w:p w14:paraId="5021591D" w14:textId="35DC6165" w:rsidR="00DE70E5" w:rsidRDefault="00DE70E5" w:rsidP="00DE70E5">
      <w:pPr>
        <w:spacing w:after="47" w:line="259" w:lineRule="auto"/>
        <w:ind w:left="12" w:right="0" w:firstLine="0"/>
        <w:jc w:val="left"/>
        <w:rPr>
          <w:b/>
        </w:rPr>
      </w:pPr>
    </w:p>
    <w:p w14:paraId="75BC7815" w14:textId="77777777" w:rsidR="00A92D3D" w:rsidRDefault="00397A2C">
      <w:pPr>
        <w:ind w:left="0" w:right="959"/>
      </w:pPr>
      <w:r>
        <w:rPr>
          <w:b/>
        </w:rPr>
        <w:t>7.9</w:t>
      </w:r>
      <w: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5A57BC1B" w14:textId="77777777" w:rsidR="00A92D3D" w:rsidRDefault="00397A2C">
      <w:pPr>
        <w:spacing w:after="16" w:line="259" w:lineRule="auto"/>
        <w:ind w:left="12" w:right="0" w:firstLine="0"/>
        <w:jc w:val="left"/>
      </w:pPr>
      <w:r>
        <w:t xml:space="preserve"> </w:t>
      </w:r>
    </w:p>
    <w:p w14:paraId="72D84906" w14:textId="77777777" w:rsidR="00A92D3D" w:rsidRDefault="00397A2C">
      <w:pPr>
        <w:ind w:left="0" w:right="959"/>
      </w:pPr>
      <w:r>
        <w:rPr>
          <w:b/>
        </w:rPr>
        <w:t>7.10</w:t>
      </w:r>
      <w:r>
        <w:t xml:space="preserve"> O Pregoeiro poderá pedir, a qualquer tempo, a exibição do original dos documentos. </w:t>
      </w:r>
    </w:p>
    <w:p w14:paraId="6E7656A0" w14:textId="77777777" w:rsidR="00A92D3D" w:rsidRDefault="00397A2C">
      <w:pPr>
        <w:spacing w:after="60" w:line="259" w:lineRule="auto"/>
        <w:ind w:left="12" w:right="0" w:firstLine="0"/>
        <w:jc w:val="left"/>
      </w:pPr>
      <w:r>
        <w:t xml:space="preserve"> </w:t>
      </w:r>
    </w:p>
    <w:p w14:paraId="4CE6243F" w14:textId="77777777" w:rsidR="00A92D3D" w:rsidRDefault="00397A2C">
      <w:pPr>
        <w:ind w:left="0" w:right="959"/>
      </w:pPr>
      <w:r>
        <w:rPr>
          <w:b/>
        </w:rPr>
        <w:t>7.11</w:t>
      </w:r>
      <w:r>
        <w:t xml:space="preserve"> O ENVELOPE “B” conterá os documentos especificados no item 9. </w:t>
      </w:r>
    </w:p>
    <w:p w14:paraId="340962EC" w14:textId="77777777" w:rsidR="00A92D3D" w:rsidRDefault="00397A2C">
      <w:pPr>
        <w:spacing w:after="17" w:line="259" w:lineRule="auto"/>
        <w:ind w:left="12" w:right="0" w:firstLine="0"/>
        <w:jc w:val="left"/>
      </w:pPr>
      <w:r>
        <w:rPr>
          <w:b/>
        </w:rPr>
        <w:t xml:space="preserve"> </w:t>
      </w:r>
    </w:p>
    <w:p w14:paraId="6724CFFF" w14:textId="77777777" w:rsidR="00A92D3D" w:rsidRDefault="00397A2C">
      <w:pPr>
        <w:pStyle w:val="Ttulo1"/>
        <w:ind w:left="7" w:right="952"/>
      </w:pPr>
      <w:r>
        <w:t xml:space="preserve">8- PROCESSAMENTO E JULGAMENTO DAS PROPOSTAS </w:t>
      </w:r>
    </w:p>
    <w:p w14:paraId="0A4C68CB" w14:textId="77777777" w:rsidR="00A92D3D" w:rsidRDefault="00397A2C">
      <w:pPr>
        <w:spacing w:after="16" w:line="259" w:lineRule="auto"/>
        <w:ind w:left="12" w:right="0" w:firstLine="0"/>
        <w:jc w:val="left"/>
      </w:pPr>
      <w:r>
        <w:rPr>
          <w:b/>
        </w:rPr>
        <w:t xml:space="preserve"> </w:t>
      </w:r>
    </w:p>
    <w:p w14:paraId="305CF097" w14:textId="77777777" w:rsidR="00A92D3D" w:rsidRDefault="00397A2C">
      <w:pPr>
        <w:ind w:left="0" w:right="959"/>
      </w:pPr>
      <w:r>
        <w:rPr>
          <w:b/>
        </w:rPr>
        <w:lastRenderedPageBreak/>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pPr>
        <w:spacing w:after="16" w:line="259" w:lineRule="auto"/>
        <w:ind w:left="12" w:right="0" w:firstLine="0"/>
        <w:jc w:val="left"/>
      </w:pPr>
      <w:r>
        <w:t xml:space="preserve"> </w:t>
      </w:r>
    </w:p>
    <w:p w14:paraId="5E63E1F6" w14:textId="77777777" w:rsidR="00A92D3D" w:rsidRDefault="00397A2C">
      <w:pPr>
        <w:ind w:left="0" w:right="959"/>
      </w:pPr>
      <w:r>
        <w:rPr>
          <w:b/>
        </w:rPr>
        <w:t xml:space="preserve">8.2 </w:t>
      </w:r>
      <w: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Default="00397A2C">
      <w:pPr>
        <w:spacing w:after="16" w:line="259" w:lineRule="auto"/>
        <w:ind w:left="12" w:right="0" w:firstLine="0"/>
        <w:jc w:val="left"/>
      </w:pPr>
      <w:r>
        <w:t xml:space="preserve"> </w:t>
      </w:r>
    </w:p>
    <w:p w14:paraId="1563EC1A" w14:textId="087530D0" w:rsidR="00A92D3D" w:rsidRDefault="00397A2C">
      <w:pPr>
        <w:ind w:left="0" w:right="959"/>
      </w:pPr>
      <w:proofErr w:type="gramStart"/>
      <w:r>
        <w:rPr>
          <w:b/>
        </w:rPr>
        <w:t xml:space="preserve">8.3  </w:t>
      </w:r>
      <w:r>
        <w:t>Serão</w:t>
      </w:r>
      <w:proofErr w:type="gramEnd"/>
      <w:r>
        <w:t xml:space="preserve"> qualificados pelo pregoeiro para ingresso na fase de lances o autor da proposta de </w:t>
      </w:r>
      <w:r w:rsidR="00E6327E" w:rsidRPr="00E6327E">
        <w:rPr>
          <w:b/>
          <w:u w:val="single"/>
        </w:rPr>
        <w:t>maior</w:t>
      </w:r>
      <w:r>
        <w:t xml:space="preserve"> preço e todos os demais licitantes que tenham apresentado propostas em valores sucessivos e superiores em até 10% (dez por cento) à de </w:t>
      </w:r>
      <w:r w:rsidR="00E6327E" w:rsidRPr="00E6327E">
        <w:rPr>
          <w:b/>
          <w:u w:val="single"/>
        </w:rPr>
        <w:t>maior</w:t>
      </w:r>
      <w:r>
        <w:t xml:space="preserve"> preço. </w:t>
      </w:r>
    </w:p>
    <w:p w14:paraId="35655FDD" w14:textId="77777777" w:rsidR="00A92D3D" w:rsidRDefault="00397A2C">
      <w:pPr>
        <w:spacing w:after="16" w:line="259" w:lineRule="auto"/>
        <w:ind w:left="12" w:right="0" w:firstLine="0"/>
        <w:jc w:val="left"/>
      </w:pPr>
      <w:r>
        <w:t xml:space="preserve"> </w:t>
      </w:r>
    </w:p>
    <w:p w14:paraId="0D1B6087" w14:textId="22C8887A" w:rsidR="00A92D3D" w:rsidRDefault="00397A2C" w:rsidP="00F0251B">
      <w:pPr>
        <w:ind w:left="0" w:right="959"/>
      </w:pPr>
      <w:r>
        <w:rPr>
          <w:b/>
        </w:rPr>
        <w:t>8.4</w:t>
      </w:r>
      <w:r>
        <w:t xml:space="preserve"> Não havendo pelo menos 03 (três) ofertas nas condições definidas no item 8.3, o Pregoeiro proclamará a qualificação preliminar dos licitantes com as três melhores propostas, além do licitante que tiver apresentado o </w:t>
      </w:r>
      <w:r w:rsidR="00E6327E" w:rsidRPr="00E6327E">
        <w:rPr>
          <w:b/>
          <w:u w:val="single"/>
        </w:rPr>
        <w:t>maior</w:t>
      </w:r>
      <w:r>
        <w:t xml:space="preserve"> preço na proposta escrita.  </w:t>
      </w:r>
    </w:p>
    <w:p w14:paraId="6E52DA34" w14:textId="77777777" w:rsidR="00A92D3D" w:rsidRDefault="00397A2C" w:rsidP="00F0251B">
      <w:pPr>
        <w:spacing w:after="16" w:line="259" w:lineRule="auto"/>
        <w:ind w:left="12" w:right="0" w:firstLine="0"/>
      </w:pPr>
      <w:r>
        <w:rPr>
          <w:b/>
        </w:rPr>
        <w:t xml:space="preserve"> </w:t>
      </w:r>
    </w:p>
    <w:p w14:paraId="2548CBA6" w14:textId="20BC1971" w:rsidR="00A92D3D" w:rsidRDefault="00397A2C" w:rsidP="00F0251B">
      <w:pPr>
        <w:ind w:left="0" w:right="959"/>
      </w:pPr>
      <w:r>
        <w:rPr>
          <w:b/>
        </w:rPr>
        <w:t>8.5</w:t>
      </w:r>
      <w:r>
        <w:t xml:space="preserve"> Aos licitantes qualificados será dada oportunidade para nova disputa, por meio de lances verbais e sucessivos, de valores distintos e </w:t>
      </w:r>
      <w:r w:rsidRPr="00E6327E">
        <w:rPr>
          <w:b/>
          <w:u w:val="single"/>
        </w:rPr>
        <w:t>crescentes</w:t>
      </w:r>
      <w:r>
        <w:t xml:space="preserve">, iniciando-se pelo autor da proposta classificada de </w:t>
      </w:r>
      <w:r w:rsidR="00C34E39" w:rsidRPr="000B1FD8">
        <w:rPr>
          <w:b/>
          <w:u w:val="single"/>
        </w:rPr>
        <w:t>menor</w:t>
      </w:r>
      <w:r>
        <w:t xml:space="preserve"> preço. </w:t>
      </w:r>
    </w:p>
    <w:p w14:paraId="74B95D91" w14:textId="77777777" w:rsidR="00A92D3D" w:rsidRDefault="00397A2C" w:rsidP="00F0251B">
      <w:pPr>
        <w:spacing w:after="39" w:line="259" w:lineRule="auto"/>
        <w:ind w:left="0" w:right="907" w:firstLine="0"/>
      </w:pPr>
      <w:r>
        <w:rPr>
          <w:b/>
          <w:sz w:val="18"/>
        </w:rPr>
        <w:t xml:space="preserve"> </w:t>
      </w:r>
    </w:p>
    <w:p w14:paraId="064781B6" w14:textId="77777777" w:rsidR="00A92D3D" w:rsidRDefault="00397A2C" w:rsidP="00F0251B">
      <w:pPr>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F0251B">
      <w:pPr>
        <w:spacing w:after="16" w:line="259" w:lineRule="auto"/>
        <w:ind w:left="12" w:right="0" w:firstLine="0"/>
      </w:pPr>
      <w:r>
        <w:t xml:space="preserve"> </w:t>
      </w:r>
    </w:p>
    <w:p w14:paraId="5C42F672" w14:textId="293AE9C5" w:rsidR="00A92D3D" w:rsidRDefault="00397A2C" w:rsidP="00F0251B">
      <w:pPr>
        <w:spacing w:after="0" w:line="275" w:lineRule="auto"/>
        <w:ind w:left="12" w:right="549" w:firstLine="0"/>
      </w:pPr>
      <w:r>
        <w:rPr>
          <w:b/>
        </w:rPr>
        <w:t xml:space="preserve">8.7 </w:t>
      </w:r>
      <w:r>
        <w:t xml:space="preserve">O Pregoeiro convidará individualmente os licitantes qualificados, na forma dos itens 8.3, 8.4 e 8.5, a apresentar os lances verbais, a começar pelo autor da proposta escrita de </w:t>
      </w:r>
      <w:r w:rsidR="00E6327E">
        <w:t>menor</w:t>
      </w:r>
      <w:r>
        <w:t xml:space="preserve"> preço,</w:t>
      </w:r>
      <w:r w:rsidR="00E6327E">
        <w:t xml:space="preserve"> seguido dos demais, em ordem </w:t>
      </w:r>
      <w:r w:rsidRPr="00E6327E">
        <w:rPr>
          <w:b/>
          <w:u w:val="single"/>
        </w:rPr>
        <w:t>crescente</w:t>
      </w:r>
      <w:r>
        <w:t xml:space="preserve"> de valor. </w:t>
      </w:r>
    </w:p>
    <w:p w14:paraId="234EA79E" w14:textId="77777777" w:rsidR="00F0251B" w:rsidRDefault="00F0251B" w:rsidP="00F0251B">
      <w:pPr>
        <w:spacing w:after="0" w:line="275" w:lineRule="auto"/>
        <w:ind w:left="12" w:right="549" w:firstLine="0"/>
      </w:pPr>
    </w:p>
    <w:p w14:paraId="0FF554E7" w14:textId="77777777" w:rsidR="00A92D3D" w:rsidRDefault="00397A2C" w:rsidP="00F0251B">
      <w:pPr>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pPr>
        <w:spacing w:after="19" w:line="259" w:lineRule="auto"/>
        <w:ind w:left="12" w:right="0" w:firstLine="0"/>
        <w:jc w:val="left"/>
      </w:pPr>
      <w:r>
        <w:rPr>
          <w:b/>
        </w:rPr>
        <w:t xml:space="preserve"> </w:t>
      </w:r>
    </w:p>
    <w:p w14:paraId="522C49ED" w14:textId="45A8C7C1" w:rsidR="00A92D3D" w:rsidRDefault="00397A2C">
      <w:pPr>
        <w:ind w:left="0" w:right="959"/>
      </w:pPr>
      <w:r>
        <w:rPr>
          <w:b/>
        </w:rPr>
        <w:t xml:space="preserve">8.9 </w:t>
      </w:r>
      <w:r>
        <w:t xml:space="preserve">Só serão aceitos lances cujos valores sejam </w:t>
      </w:r>
      <w:r w:rsidR="00E6327E" w:rsidRPr="00E6327E">
        <w:rPr>
          <w:b/>
          <w:u w:val="single"/>
        </w:rPr>
        <w:t>superiores</w:t>
      </w:r>
      <w:r>
        <w:t xml:space="preserve"> ao último apresentado. </w:t>
      </w:r>
    </w:p>
    <w:p w14:paraId="081CE590" w14:textId="77777777" w:rsidR="00A92D3D" w:rsidRDefault="00397A2C">
      <w:pPr>
        <w:spacing w:after="16" w:line="259" w:lineRule="auto"/>
        <w:ind w:left="12" w:right="0" w:firstLine="0"/>
        <w:jc w:val="left"/>
      </w:pPr>
      <w:r>
        <w:t xml:space="preserve"> </w:t>
      </w:r>
    </w:p>
    <w:p w14:paraId="579F7E55" w14:textId="77777777" w:rsidR="00A92D3D" w:rsidRDefault="00397A2C">
      <w:pPr>
        <w:ind w:left="0" w:right="959"/>
      </w:pPr>
      <w:r>
        <w:rPr>
          <w:b/>
        </w:rPr>
        <w:t xml:space="preserve">8.10 </w:t>
      </w:r>
      <w:r>
        <w:t>Não serão aceitos dois ou mais lances do mesmo valor, prevalecendo aquele que for recebido em primeiro lugar.</w:t>
      </w:r>
      <w:r>
        <w:rPr>
          <w:b/>
        </w:rPr>
        <w:t xml:space="preserve"> </w:t>
      </w:r>
    </w:p>
    <w:p w14:paraId="1CBE657D" w14:textId="77777777" w:rsidR="00A92D3D" w:rsidRDefault="00397A2C">
      <w:pPr>
        <w:spacing w:after="17" w:line="259" w:lineRule="auto"/>
        <w:ind w:left="12" w:right="0" w:firstLine="0"/>
        <w:jc w:val="left"/>
      </w:pPr>
      <w:r>
        <w:rPr>
          <w:b/>
        </w:rPr>
        <w:t xml:space="preserve"> </w:t>
      </w:r>
    </w:p>
    <w:p w14:paraId="4F482162" w14:textId="77777777" w:rsidR="00A92D3D" w:rsidRDefault="00397A2C">
      <w:pPr>
        <w:ind w:left="0" w:right="959"/>
      </w:pPr>
      <w:r>
        <w:rPr>
          <w:b/>
        </w:rPr>
        <w:lastRenderedPageBreak/>
        <w:t xml:space="preserve">8.11 </w:t>
      </w:r>
      <w:r>
        <w:t xml:space="preserve">Havendo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pPr>
        <w:spacing w:after="16" w:line="259" w:lineRule="auto"/>
        <w:ind w:left="12" w:right="0" w:firstLine="0"/>
        <w:jc w:val="left"/>
      </w:pPr>
      <w:r>
        <w:t xml:space="preserve"> </w:t>
      </w:r>
    </w:p>
    <w:p w14:paraId="2BDD72EB" w14:textId="052A6FBC" w:rsidR="00A92D3D" w:rsidRDefault="00397A2C">
      <w:pPr>
        <w:ind w:left="0" w:right="959"/>
      </w:pPr>
      <w:r>
        <w:rPr>
          <w:b/>
        </w:rPr>
        <w:t xml:space="preserve">8.11.1 </w:t>
      </w:r>
      <w:r>
        <w:t xml:space="preserve">Para efeito da verificação da existência de empate, no caso das microempresas ou das empresas de pequeno porte, serão consideradas as propostas por estas apresentadas iguais ou </w:t>
      </w:r>
      <w:r w:rsidR="00E6327E" w:rsidRPr="00E6327E">
        <w:rPr>
          <w:b/>
          <w:u w:val="single"/>
        </w:rPr>
        <w:t>inferiores</w:t>
      </w:r>
      <w:r>
        <w:t xml:space="preserve"> em até 5% àquela mais bem classificada.  </w:t>
      </w:r>
    </w:p>
    <w:p w14:paraId="698E7716" w14:textId="2004CDC2" w:rsidR="00A92D3D" w:rsidRDefault="00397A2C">
      <w:pPr>
        <w:spacing w:after="16" w:line="259" w:lineRule="auto"/>
        <w:ind w:left="12" w:right="0" w:firstLine="0"/>
        <w:jc w:val="left"/>
      </w:pPr>
      <w:r>
        <w:t xml:space="preserve"> </w:t>
      </w:r>
    </w:p>
    <w:p w14:paraId="197B7F68" w14:textId="77777777" w:rsidR="00A92D3D" w:rsidRDefault="00397A2C">
      <w:pPr>
        <w:ind w:left="0" w:right="959"/>
      </w:pPr>
      <w:r>
        <w:rPr>
          <w:b/>
        </w:rPr>
        <w:t xml:space="preserve">8.11.2 </w:t>
      </w:r>
      <w:r>
        <w:t xml:space="preserve">Havendo empate, proceder-se-á da seguinte forma:  </w:t>
      </w:r>
    </w:p>
    <w:p w14:paraId="31D36849" w14:textId="77777777" w:rsidR="00A92D3D" w:rsidRDefault="00397A2C">
      <w:pPr>
        <w:spacing w:after="17" w:line="259" w:lineRule="auto"/>
        <w:ind w:left="12" w:right="0" w:firstLine="0"/>
        <w:jc w:val="left"/>
      </w:pPr>
      <w:r>
        <w:t xml:space="preserve"> </w:t>
      </w:r>
    </w:p>
    <w:p w14:paraId="16549881" w14:textId="61027F58" w:rsidR="00A92D3D" w:rsidRDefault="00397A2C">
      <w:pPr>
        <w:numPr>
          <w:ilvl w:val="0"/>
          <w:numId w:val="2"/>
        </w:numPr>
        <w:ind w:right="959"/>
      </w:pPr>
      <w:r>
        <w:t xml:space="preserve">a microempresa ou empresa de pequeno porte mais bem classificada será convocada para apresentar proposta de preço </w:t>
      </w:r>
      <w:r w:rsidR="00E6327E" w:rsidRPr="00E6327E">
        <w:rPr>
          <w:b/>
          <w:u w:val="single"/>
        </w:rPr>
        <w:t>superior</w:t>
      </w:r>
      <w:r>
        <w:t xml:space="preserve">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pPr>
        <w:numPr>
          <w:ilvl w:val="0"/>
          <w:numId w:val="2"/>
        </w:numPr>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pPr>
        <w:numPr>
          <w:ilvl w:val="0"/>
          <w:numId w:val="2"/>
        </w:numPr>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2C6C7282" w14:textId="77777777" w:rsidR="00A92D3D" w:rsidRDefault="00397A2C">
      <w:pPr>
        <w:spacing w:after="0" w:line="259" w:lineRule="auto"/>
        <w:ind w:left="12" w:right="0" w:firstLine="0"/>
        <w:jc w:val="left"/>
      </w:pPr>
      <w:r>
        <w:t xml:space="preserve"> </w:t>
      </w:r>
    </w:p>
    <w:p w14:paraId="57719FE5" w14:textId="77777777" w:rsidR="00A92D3D" w:rsidRDefault="00397A2C">
      <w:pPr>
        <w:spacing w:after="39" w:line="259" w:lineRule="auto"/>
        <w:ind w:left="0" w:right="907" w:firstLine="0"/>
        <w:jc w:val="center"/>
      </w:pPr>
      <w:r>
        <w:rPr>
          <w:b/>
          <w:sz w:val="18"/>
        </w:rPr>
        <w:t xml:space="preserve"> </w:t>
      </w:r>
    </w:p>
    <w:p w14:paraId="28760BB5" w14:textId="26619250" w:rsidR="00A92D3D" w:rsidRDefault="00397A2C" w:rsidP="00314489">
      <w:pPr>
        <w:spacing w:after="16"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pPr>
        <w:numPr>
          <w:ilvl w:val="1"/>
          <w:numId w:val="3"/>
        </w:numPr>
        <w:ind w:right="959"/>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pPr>
        <w:numPr>
          <w:ilvl w:val="1"/>
          <w:numId w:val="3"/>
        </w:numPr>
        <w:ind w:right="959"/>
      </w:pPr>
      <w:r>
        <w:t xml:space="preserve">A desistência dos lances já ofertados sujeitará o licitante às penalidades previstas no item 15 do edital. </w:t>
      </w:r>
    </w:p>
    <w:p w14:paraId="684218CA" w14:textId="77777777" w:rsidR="00A92D3D" w:rsidRDefault="00397A2C">
      <w:pPr>
        <w:spacing w:after="16" w:line="259" w:lineRule="auto"/>
        <w:ind w:left="12" w:right="0" w:firstLine="0"/>
        <w:jc w:val="left"/>
      </w:pPr>
      <w:r>
        <w:t xml:space="preserve"> </w:t>
      </w:r>
    </w:p>
    <w:p w14:paraId="4ABDDA38" w14:textId="77777777" w:rsidR="00A92D3D" w:rsidRDefault="00397A2C">
      <w:pPr>
        <w:numPr>
          <w:ilvl w:val="1"/>
          <w:numId w:val="3"/>
        </w:numPr>
        <w:ind w:right="959"/>
      </w:pPr>
      <w:r>
        <w:lastRenderedPageBreak/>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2BDF69F8" w:rsidR="00A92D3D" w:rsidRDefault="00397A2C">
      <w:pPr>
        <w:numPr>
          <w:ilvl w:val="1"/>
          <w:numId w:val="3"/>
        </w:numPr>
        <w:ind w:right="959"/>
      </w:pPr>
      <w:r>
        <w:t xml:space="preserve">Caso não se realizem lances verbais, será verificada pelo Pregoeiro a aceitabilidade da proposta de preços de </w:t>
      </w:r>
      <w:r w:rsidR="00E6327E" w:rsidRPr="00E6327E">
        <w:rPr>
          <w:b/>
          <w:u w:val="single"/>
        </w:rPr>
        <w:t>maior</w:t>
      </w:r>
      <w:r>
        <w:t xml:space="preserve">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0E6623B8" w:rsidR="00A92D3D" w:rsidRDefault="00397A2C">
      <w:pPr>
        <w:numPr>
          <w:ilvl w:val="2"/>
          <w:numId w:val="4"/>
        </w:numPr>
        <w:ind w:right="959" w:hanging="660"/>
      </w:pPr>
      <w:r>
        <w:t xml:space="preserve">No caso de empate entre as propostas de </w:t>
      </w:r>
      <w:r w:rsidR="00E6327E" w:rsidRPr="00E6327E">
        <w:rPr>
          <w:b/>
          <w:u w:val="single"/>
        </w:rPr>
        <w:t>maior</w:t>
      </w:r>
      <w:r>
        <w:t xml:space="preserve">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pPr>
        <w:numPr>
          <w:ilvl w:val="2"/>
          <w:numId w:val="4"/>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pPr>
        <w:ind w:left="0" w:right="959"/>
      </w:pPr>
      <w:r>
        <w:rPr>
          <w:b/>
        </w:rPr>
        <w:t xml:space="preserve">8.16 </w:t>
      </w:r>
      <w:r>
        <w:t xml:space="preserve">Declarada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10226954" w:rsidR="00A92D3D" w:rsidRDefault="00397A2C">
      <w:pPr>
        <w:ind w:left="0" w:right="959"/>
      </w:pPr>
      <w:r>
        <w:rPr>
          <w:b/>
        </w:rPr>
        <w:t>8.16.1</w:t>
      </w:r>
      <w:r>
        <w:t xml:space="preserve"> Será desclassificada a proposta ou o lance com valor </w:t>
      </w:r>
      <w:r w:rsidR="00E6327E" w:rsidRPr="00E6327E">
        <w:rPr>
          <w:b/>
          <w:u w:val="single"/>
        </w:rPr>
        <w:t>inferior</w:t>
      </w:r>
      <w:r>
        <w:t xml:space="preserve"> ao preço </w:t>
      </w:r>
      <w:r w:rsidR="00E6327E" w:rsidRPr="00E6327E">
        <w:rPr>
          <w:b/>
          <w:u w:val="single"/>
        </w:rPr>
        <w:t>mínimo</w:t>
      </w:r>
      <w:r>
        <w:t xml:space="preserve">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DE70E5">
      <w:pPr>
        <w:numPr>
          <w:ilvl w:val="1"/>
          <w:numId w:val="5"/>
        </w:numPr>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pPr>
        <w:spacing w:after="17" w:line="259" w:lineRule="auto"/>
        <w:ind w:left="12" w:right="0" w:firstLine="0"/>
        <w:jc w:val="left"/>
      </w:pPr>
      <w:r>
        <w:t xml:space="preserve"> </w:t>
      </w:r>
    </w:p>
    <w:p w14:paraId="1D413E13" w14:textId="77777777" w:rsidR="00A92D3D" w:rsidRDefault="00397A2C" w:rsidP="00DE70E5">
      <w:pPr>
        <w:numPr>
          <w:ilvl w:val="1"/>
          <w:numId w:val="5"/>
        </w:numPr>
        <w:ind w:left="0" w:right="959"/>
      </w:pPr>
      <w:r>
        <w:t xml:space="preserve">Verificado o atendimento das exigências de habilitação fixadas no edital, o Pregoeiro declarará o licitante vencedor. </w:t>
      </w:r>
    </w:p>
    <w:p w14:paraId="76FD83BB" w14:textId="02247836" w:rsidR="00A92D3D" w:rsidRDefault="00A92D3D">
      <w:pPr>
        <w:spacing w:after="19" w:line="259" w:lineRule="auto"/>
        <w:ind w:left="12" w:right="0" w:firstLine="0"/>
        <w:jc w:val="left"/>
      </w:pPr>
    </w:p>
    <w:p w14:paraId="76B39916" w14:textId="7C51B900" w:rsidR="00A92D3D" w:rsidRDefault="00397A2C" w:rsidP="00BF3FE6">
      <w:pPr>
        <w:numPr>
          <w:ilvl w:val="1"/>
          <w:numId w:val="5"/>
        </w:numPr>
        <w:ind w:left="0" w:right="959"/>
      </w:pPr>
      <w:r>
        <w:t xml:space="preserve">Caso a oferta não seja aceitável ou o licitante desatenda as exigências de habilitação, o Pregoeiro examinará as ofertas </w:t>
      </w:r>
      <w:r w:rsidR="00B45AA2">
        <w:t>subsequentes</w:t>
      </w:r>
      <w:r>
        <w:t xml:space="preserve">, na ordem de classificação, </w:t>
      </w:r>
      <w:r>
        <w:lastRenderedPageBreak/>
        <w:t xml:space="preserve">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BF3FE6">
      <w:pPr>
        <w:numPr>
          <w:ilvl w:val="1"/>
          <w:numId w:val="5"/>
        </w:numPr>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6576A">
      <w:pPr>
        <w:numPr>
          <w:ilvl w:val="1"/>
          <w:numId w:val="5"/>
        </w:numPr>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6576A">
      <w:pPr>
        <w:numPr>
          <w:ilvl w:val="1"/>
          <w:numId w:val="5"/>
        </w:numPr>
        <w:ind w:left="0" w:right="959"/>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0F763F14" w:rsidR="00A92D3D" w:rsidRDefault="00397A2C" w:rsidP="0076576A">
      <w:pPr>
        <w:numPr>
          <w:ilvl w:val="1"/>
          <w:numId w:val="5"/>
        </w:numPr>
        <w:ind w:left="0" w:right="959"/>
      </w:pPr>
      <w:r>
        <w:t xml:space="preserve">Se por motivo de força maior, a adjudicação não puder ocorrer dentro do período de validade da proposta, ou seja, 60 (sessenta) dias, e caso persista o interesse da </w:t>
      </w:r>
      <w:r w:rsidR="005C6845">
        <w:t>Secretaria Municipal de Fazenda de Niterói</w:t>
      </w:r>
      <w:r w:rsidR="00E6327E">
        <w:t>,</w:t>
      </w:r>
      <w:r w:rsidR="005C6845">
        <w:t xml:space="preserve"> esta</w:t>
      </w:r>
      <w:r>
        <w:t xml:space="preserve"> poderá solicitar a prorrogação da validade da proposta por igual prazo. </w:t>
      </w:r>
    </w:p>
    <w:p w14:paraId="01EF47D2" w14:textId="77777777" w:rsidR="00A92D3D" w:rsidRDefault="00397A2C">
      <w:pPr>
        <w:spacing w:after="16" w:line="259" w:lineRule="auto"/>
        <w:ind w:left="12" w:right="0" w:firstLine="0"/>
        <w:jc w:val="left"/>
      </w:pPr>
      <w:r>
        <w:rPr>
          <w:b/>
        </w:rPr>
        <w:t xml:space="preserve"> </w:t>
      </w:r>
    </w:p>
    <w:p w14:paraId="6522B869" w14:textId="3FC1D977" w:rsidR="00A92D3D" w:rsidRDefault="00397A2C" w:rsidP="00314489">
      <w:pPr>
        <w:spacing w:after="0" w:line="259" w:lineRule="auto"/>
        <w:ind w:left="12" w:right="0" w:firstLine="0"/>
        <w:jc w:val="left"/>
      </w:pPr>
      <w:r>
        <w:t xml:space="preserve"> </w:t>
      </w:r>
      <w:r>
        <w:rPr>
          <w:b/>
          <w:sz w:val="18"/>
        </w:rPr>
        <w:t xml:space="preserve"> </w:t>
      </w:r>
    </w:p>
    <w:p w14:paraId="0009909B" w14:textId="77777777" w:rsidR="00A92D3D" w:rsidRDefault="00397A2C">
      <w:pPr>
        <w:pStyle w:val="Ttulo1"/>
        <w:ind w:left="7" w:right="952"/>
      </w:pPr>
      <w: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pPr>
        <w:ind w:left="463" w:right="959" w:hanging="466"/>
      </w:pPr>
      <w:r>
        <w:rPr>
          <w:b/>
        </w:rPr>
        <w:t xml:space="preserve">9.1 </w:t>
      </w:r>
      <w:r>
        <w:t xml:space="preserve">Os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77777777" w:rsidR="00A92D3D" w:rsidRDefault="00397A2C">
      <w:pPr>
        <w:ind w:left="0" w:right="959"/>
      </w:pPr>
      <w:r>
        <w:rPr>
          <w:b/>
        </w:rPr>
        <w:t>9.1.1</w:t>
      </w:r>
      <w:r>
        <w:t xml:space="preserve">. 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22F1E7F0" w14:textId="77777777" w:rsidR="00A92D3D" w:rsidRDefault="00397A2C">
      <w:pPr>
        <w:spacing w:line="357" w:lineRule="auto"/>
        <w:ind w:left="0" w:right="959"/>
      </w:pPr>
      <w:r>
        <w:lastRenderedPageBreak/>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355BA6F9" w14:textId="77777777" w:rsidR="00A92D3D" w:rsidRDefault="00397A2C">
      <w:pPr>
        <w:spacing w:line="357" w:lineRule="auto"/>
        <w:ind w:left="0" w:right="959"/>
      </w:pPr>
      <w:r>
        <w:t>f-)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na Junta Comercial, bem como o estatuto com a ata da assembleia de aprovação, na forma do artigo 18 da Lei nº </w:t>
      </w:r>
    </w:p>
    <w:p w14:paraId="18216E8F" w14:textId="77777777" w:rsidR="00A92D3D" w:rsidRDefault="00397A2C">
      <w:pPr>
        <w:spacing w:after="107"/>
        <w:ind w:left="0" w:right="959"/>
      </w:pPr>
      <w:r>
        <w:t xml:space="preserve">5.764/71, em se tratando de sociedade cooperativa. </w:t>
      </w:r>
      <w:r>
        <w:rPr>
          <w:color w:val="FF0000"/>
        </w:rPr>
        <w:t xml:space="preserve"> </w:t>
      </w:r>
    </w:p>
    <w:p w14:paraId="559B1E18" w14:textId="77777777" w:rsidR="00A92D3D" w:rsidRDefault="00397A2C">
      <w:pPr>
        <w:spacing w:after="16" w:line="259" w:lineRule="auto"/>
        <w:ind w:left="12" w:right="0" w:firstLine="0"/>
        <w:jc w:val="left"/>
      </w:pPr>
      <w:r>
        <w:rPr>
          <w:b/>
        </w:rPr>
        <w:t xml:space="preserve"> </w:t>
      </w:r>
    </w:p>
    <w:p w14:paraId="3ADE56C3" w14:textId="77777777" w:rsidR="00A92D3D" w:rsidRDefault="00397A2C">
      <w:pPr>
        <w:pStyle w:val="Ttulo2"/>
        <w:ind w:left="7" w:right="952"/>
      </w:pPr>
      <w:proofErr w:type="gramStart"/>
      <w:r>
        <w:t>9.1.2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pPr>
        <w:ind w:left="0" w:right="959"/>
      </w:pPr>
      <w:r>
        <w:t xml:space="preserve">Para fins de comprovação da regularidade fiscal e trabalhista, deverão ser apresentados os seguintes documentos:  </w:t>
      </w:r>
    </w:p>
    <w:p w14:paraId="146A299B" w14:textId="77777777" w:rsidR="00A92D3D" w:rsidRDefault="00397A2C">
      <w:pPr>
        <w:spacing w:after="0" w:line="259" w:lineRule="auto"/>
        <w:ind w:left="12" w:right="0" w:firstLine="0"/>
        <w:jc w:val="left"/>
      </w:pPr>
      <w:r>
        <w:t xml:space="preserve"> </w:t>
      </w:r>
    </w:p>
    <w:p w14:paraId="4B1F1987" w14:textId="77777777" w:rsidR="00A92D3D" w:rsidRDefault="00397A2C" w:rsidP="00EC1DF8">
      <w:pPr>
        <w:spacing w:after="39" w:line="259" w:lineRule="auto"/>
        <w:ind w:left="0" w:right="907" w:firstLine="0"/>
      </w:pPr>
      <w:r>
        <w:rPr>
          <w:b/>
          <w:sz w:val="18"/>
        </w:rPr>
        <w:t xml:space="preserve"> </w:t>
      </w:r>
    </w:p>
    <w:p w14:paraId="03232AB6" w14:textId="77777777" w:rsidR="00A92D3D" w:rsidRDefault="00397A2C">
      <w:pPr>
        <w:numPr>
          <w:ilvl w:val="0"/>
          <w:numId w:val="6"/>
        </w:numPr>
        <w:ind w:right="959" w:hanging="274"/>
      </w:pPr>
      <w:r>
        <w:t xml:space="preserve">prova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pPr>
        <w:numPr>
          <w:ilvl w:val="0"/>
          <w:numId w:val="6"/>
        </w:numPr>
        <w:ind w:right="959" w:hanging="274"/>
      </w:pPr>
      <w:r>
        <w:t xml:space="preserve">prova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pPr>
        <w:numPr>
          <w:ilvl w:val="0"/>
          <w:numId w:val="6"/>
        </w:numPr>
        <w:ind w:right="959" w:hanging="274"/>
      </w:pPr>
      <w:r>
        <w:t xml:space="preserve">prova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4BF1C69F" w14:textId="0DB3B2A8" w:rsidR="00A92D3D" w:rsidRDefault="00397A2C" w:rsidP="00C43980">
      <w:pPr>
        <w:numPr>
          <w:ilvl w:val="1"/>
          <w:numId w:val="6"/>
        </w:numPr>
        <w:ind w:right="959"/>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pPr>
        <w:numPr>
          <w:ilvl w:val="1"/>
          <w:numId w:val="6"/>
        </w:numPr>
        <w:ind w:right="959"/>
      </w:pPr>
      <w:r>
        <w:lastRenderedPageBreak/>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Default="00397A2C">
      <w:pPr>
        <w:spacing w:after="0" w:line="259" w:lineRule="auto"/>
        <w:ind w:left="12" w:right="0" w:firstLine="0"/>
        <w:jc w:val="left"/>
      </w:pPr>
      <w:r>
        <w:t xml:space="preserve"> </w:t>
      </w:r>
    </w:p>
    <w:p w14:paraId="1DE18225" w14:textId="77777777" w:rsidR="00A92D3D" w:rsidRDefault="00397A2C">
      <w:pPr>
        <w:ind w:left="0" w:right="959"/>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pPr>
        <w:spacing w:after="0" w:line="259" w:lineRule="auto"/>
        <w:ind w:left="12" w:right="0" w:firstLine="0"/>
        <w:jc w:val="left"/>
      </w:pPr>
      <w:r>
        <w:t xml:space="preserve"> </w:t>
      </w:r>
    </w:p>
    <w:p w14:paraId="199D038F" w14:textId="77777777" w:rsidR="00A92D3D" w:rsidRDefault="00397A2C">
      <w:pPr>
        <w:numPr>
          <w:ilvl w:val="1"/>
          <w:numId w:val="6"/>
        </w:numPr>
        <w:ind w:right="959"/>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pPr>
        <w:spacing w:after="18" w:line="259" w:lineRule="auto"/>
        <w:ind w:left="720" w:right="0" w:firstLine="0"/>
        <w:jc w:val="left"/>
      </w:pPr>
      <w:r>
        <w:t xml:space="preserve"> </w:t>
      </w:r>
    </w:p>
    <w:p w14:paraId="4EC75E29" w14:textId="77777777" w:rsidR="00A92D3D" w:rsidRDefault="00397A2C">
      <w:pPr>
        <w:numPr>
          <w:ilvl w:val="0"/>
          <w:numId w:val="6"/>
        </w:numPr>
        <w:ind w:right="959" w:hanging="274"/>
      </w:pPr>
      <w:r>
        <w:t xml:space="preserve">Certificado de Regularidade do FGTS – CRF;  </w:t>
      </w:r>
    </w:p>
    <w:p w14:paraId="51743777" w14:textId="77777777" w:rsidR="00A92D3D" w:rsidRDefault="00397A2C">
      <w:pPr>
        <w:spacing w:after="0" w:line="259" w:lineRule="auto"/>
        <w:ind w:left="12" w:right="0" w:firstLine="0"/>
        <w:jc w:val="left"/>
      </w:pPr>
      <w:r>
        <w:t xml:space="preserve"> </w:t>
      </w:r>
    </w:p>
    <w:p w14:paraId="4E2B9926" w14:textId="77777777" w:rsidR="00A92D3D" w:rsidRDefault="00397A2C">
      <w:pPr>
        <w:spacing w:after="16" w:line="259" w:lineRule="auto"/>
        <w:ind w:left="12" w:right="0" w:firstLine="0"/>
        <w:jc w:val="left"/>
      </w:pPr>
      <w:r>
        <w:rPr>
          <w:b/>
        </w:rPr>
        <w:t xml:space="preserve"> </w:t>
      </w:r>
    </w:p>
    <w:p w14:paraId="799F2609" w14:textId="77777777" w:rsidR="00A92D3D" w:rsidRDefault="00397A2C">
      <w:pPr>
        <w:numPr>
          <w:ilvl w:val="0"/>
          <w:numId w:val="6"/>
        </w:numPr>
        <w:ind w:right="959" w:hanging="274"/>
      </w:pPr>
      <w: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pPr>
        <w:spacing w:after="19" w:line="259" w:lineRule="auto"/>
        <w:ind w:left="12" w:right="0" w:firstLine="0"/>
        <w:jc w:val="left"/>
      </w:pPr>
      <w:r>
        <w:t xml:space="preserve"> </w:t>
      </w:r>
    </w:p>
    <w:p w14:paraId="66C7C7B3" w14:textId="77777777" w:rsidR="00A92D3D" w:rsidRDefault="00397A2C">
      <w:pPr>
        <w:spacing w:after="128"/>
        <w:ind w:left="0" w:right="959"/>
      </w:pPr>
      <w:r>
        <w:rPr>
          <w:b/>
        </w:rPr>
        <w:t xml:space="preserve">9.1.2.1 </w:t>
      </w:r>
      <w:r>
        <w:t xml:space="preserve">Na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pPr>
        <w:spacing w:after="16" w:line="259" w:lineRule="auto"/>
        <w:ind w:left="12" w:right="0" w:firstLine="0"/>
        <w:jc w:val="left"/>
      </w:pPr>
      <w:r>
        <w:t xml:space="preserve"> </w:t>
      </w:r>
    </w:p>
    <w:p w14:paraId="0A49BEC2" w14:textId="77777777" w:rsidR="00A92D3D" w:rsidRDefault="00397A2C">
      <w:pPr>
        <w:ind w:left="0" w:right="959"/>
      </w:pPr>
      <w:r>
        <w:rPr>
          <w:b/>
        </w:rPr>
        <w:t xml:space="preserve">9.1.2.2 </w:t>
      </w:r>
      <w: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pPr>
        <w:spacing w:after="136" w:line="259" w:lineRule="auto"/>
        <w:ind w:left="12" w:right="0" w:firstLine="0"/>
        <w:jc w:val="left"/>
      </w:pPr>
      <w:r>
        <w:lastRenderedPageBreak/>
        <w:t xml:space="preserve"> </w:t>
      </w:r>
    </w:p>
    <w:p w14:paraId="73B40237" w14:textId="77777777" w:rsidR="00A92D3D" w:rsidRDefault="00397A2C">
      <w:pPr>
        <w:spacing w:after="126"/>
        <w:ind w:left="0" w:right="959"/>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pPr>
        <w:spacing w:after="126"/>
        <w:ind w:left="0" w:right="959"/>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4E379266" w14:textId="77777777" w:rsidR="00A92D3D" w:rsidRDefault="00397A2C">
      <w:pPr>
        <w:spacing w:after="48" w:line="259" w:lineRule="auto"/>
        <w:ind w:left="12" w:right="0" w:firstLine="0"/>
        <w:jc w:val="left"/>
      </w:pPr>
      <w:r>
        <w:rPr>
          <w:b/>
        </w:rPr>
        <w:t xml:space="preserve"> </w:t>
      </w:r>
    </w:p>
    <w:p w14:paraId="0E48B3CD" w14:textId="77777777" w:rsidR="00A92D3D" w:rsidRDefault="00397A2C">
      <w:pPr>
        <w:ind w:left="0" w:right="959"/>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Default="00397A2C">
      <w:pPr>
        <w:spacing w:after="0" w:line="259" w:lineRule="auto"/>
        <w:ind w:left="12" w:right="0" w:firstLine="0"/>
        <w:jc w:val="left"/>
      </w:pPr>
      <w:r>
        <w:t xml:space="preserve"> </w:t>
      </w:r>
    </w:p>
    <w:p w14:paraId="5CF4DBDC" w14:textId="77777777" w:rsidR="00A92D3D" w:rsidRDefault="00397A2C">
      <w:pPr>
        <w:ind w:left="0" w:right="959"/>
      </w:pPr>
      <w:r>
        <w:rPr>
          <w:b/>
        </w:rPr>
        <w:t>9.1.3.1.1</w:t>
      </w:r>
      <w: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pPr>
        <w:spacing w:after="0" w:line="259" w:lineRule="auto"/>
        <w:ind w:left="12" w:right="0" w:firstLine="0"/>
        <w:jc w:val="left"/>
      </w:pPr>
      <w:r>
        <w:t xml:space="preserve"> </w:t>
      </w:r>
    </w:p>
    <w:p w14:paraId="7244C229" w14:textId="77777777" w:rsidR="00A92D3D" w:rsidRDefault="00397A2C">
      <w:pPr>
        <w:ind w:left="0" w:right="959"/>
      </w:pPr>
      <w:r>
        <w:rPr>
          <w:b/>
        </w:rPr>
        <w:t>9.1.3.2</w:t>
      </w:r>
      <w: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b/>
        </w:rPr>
        <w:t xml:space="preserve">  </w:t>
      </w:r>
    </w:p>
    <w:p w14:paraId="52D98ADE" w14:textId="77777777" w:rsidR="00A92D3D" w:rsidRDefault="00397A2C">
      <w:pPr>
        <w:spacing w:after="43" w:line="259" w:lineRule="auto"/>
        <w:ind w:left="12" w:right="0" w:firstLine="0"/>
        <w:jc w:val="left"/>
      </w:pPr>
      <w:r>
        <w:rPr>
          <w:b/>
        </w:rPr>
        <w:t xml:space="preserve"> </w:t>
      </w:r>
    </w:p>
    <w:p w14:paraId="7EB136BE" w14:textId="77777777" w:rsidR="00A92D3D" w:rsidRDefault="00397A2C">
      <w:pPr>
        <w:spacing w:after="11"/>
        <w:ind w:left="7" w:right="952" w:hanging="10"/>
      </w:pPr>
      <w:r>
        <w:rPr>
          <w:b/>
        </w:rPr>
        <w:t>9.1.3.3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14:paraId="6F8E1DE4" w14:textId="77777777" w:rsidR="00A92D3D" w:rsidRDefault="00397A2C">
      <w:pPr>
        <w:spacing w:after="16" w:line="259" w:lineRule="auto"/>
        <w:ind w:left="12" w:right="0" w:firstLine="0"/>
        <w:jc w:val="left"/>
      </w:pPr>
      <w:r>
        <w:t xml:space="preserve"> </w:t>
      </w:r>
    </w:p>
    <w:p w14:paraId="3A1DB23C" w14:textId="77777777" w:rsidR="00A92D3D" w:rsidRDefault="00397A2C">
      <w:pPr>
        <w:spacing w:after="16" w:line="259" w:lineRule="auto"/>
        <w:ind w:left="12" w:right="0" w:firstLine="0"/>
        <w:jc w:val="left"/>
      </w:pPr>
      <w:r>
        <w:t xml:space="preserve"> </w:t>
      </w:r>
    </w:p>
    <w:p w14:paraId="204B6BC2" w14:textId="77777777" w:rsidR="00A92D3D" w:rsidRDefault="00397A2C">
      <w:pPr>
        <w:pStyle w:val="Ttulo2"/>
        <w:ind w:left="7" w:right="952"/>
      </w:pPr>
      <w:r>
        <w:t>9.1.4</w:t>
      </w:r>
      <w:r>
        <w:rPr>
          <w:b w:val="0"/>
        </w:rPr>
        <w:t xml:space="preserve"> </w:t>
      </w:r>
      <w:r>
        <w:t>Qualificação Técnica</w:t>
      </w:r>
      <w:r>
        <w:rPr>
          <w:b w:val="0"/>
        </w:rPr>
        <w:t xml:space="preserve">  </w:t>
      </w:r>
    </w:p>
    <w:p w14:paraId="0871C1A7" w14:textId="77777777" w:rsidR="00A92D3D" w:rsidRDefault="00397A2C">
      <w:pPr>
        <w:spacing w:after="7" w:line="259" w:lineRule="auto"/>
        <w:ind w:left="12" w:right="0" w:firstLine="0"/>
        <w:jc w:val="left"/>
      </w:pPr>
      <w:r>
        <w:t xml:space="preserve"> </w:t>
      </w:r>
    </w:p>
    <w:p w14:paraId="0EDFAA0D" w14:textId="77777777" w:rsidR="00A92D3D" w:rsidRDefault="00397A2C">
      <w:pPr>
        <w:spacing w:after="0" w:line="259" w:lineRule="auto"/>
        <w:ind w:left="12" w:right="0" w:firstLine="0"/>
        <w:jc w:val="left"/>
      </w:pPr>
      <w:r>
        <w:t xml:space="preserve"> </w:t>
      </w:r>
    </w:p>
    <w:p w14:paraId="13D68E85" w14:textId="67A86D3E" w:rsidR="00E6327E" w:rsidRPr="00A376FE" w:rsidRDefault="00E6327E" w:rsidP="00E6327E">
      <w:pPr>
        <w:widowControl w:val="0"/>
        <w:overflowPunct w:val="0"/>
        <w:adjustRightInd w:val="0"/>
        <w:spacing w:after="0"/>
        <w:ind w:right="70"/>
        <w:rPr>
          <w:szCs w:val="24"/>
        </w:rPr>
      </w:pPr>
      <w:r>
        <w:rPr>
          <w:b/>
          <w:szCs w:val="24"/>
        </w:rPr>
        <w:t>9</w:t>
      </w:r>
      <w:r w:rsidRPr="00A376FE">
        <w:rPr>
          <w:b/>
          <w:szCs w:val="24"/>
        </w:rPr>
        <w:t>.1</w:t>
      </w:r>
      <w:r>
        <w:rPr>
          <w:b/>
          <w:szCs w:val="24"/>
        </w:rPr>
        <w:t>.4.1</w:t>
      </w:r>
      <w:r w:rsidRPr="00A376FE">
        <w:rPr>
          <w:b/>
          <w:szCs w:val="24"/>
        </w:rPr>
        <w:t xml:space="preserve"> </w:t>
      </w:r>
      <w:r w:rsidRPr="00A376FE">
        <w:rPr>
          <w:szCs w:val="24"/>
        </w:rPr>
        <w:t xml:space="preserve">Para fins de comprovação de qualificação técnica, é obrigatória a apresentação de atestado (s) de capacidade técnica, emitidos por pessoa jurídica de direito público ou privado, devidamente </w:t>
      </w:r>
      <w:r w:rsidRPr="00A376FE">
        <w:rPr>
          <w:szCs w:val="24"/>
        </w:rPr>
        <w:lastRenderedPageBreak/>
        <w:t>registrados nas entidades profissionais competentes, que comprovem aptidão pertinente e compa</w:t>
      </w:r>
      <w:r>
        <w:rPr>
          <w:szCs w:val="24"/>
        </w:rPr>
        <w:t>tível com o objeto da licitação, bem como a apresentação de Registro na Agência Nacional de Petróleo – ANP.</w:t>
      </w:r>
    </w:p>
    <w:p w14:paraId="29264787" w14:textId="77777777" w:rsidR="00E6327E" w:rsidRPr="00A376FE" w:rsidRDefault="00E6327E" w:rsidP="00E6327E">
      <w:pPr>
        <w:widowControl w:val="0"/>
        <w:overflowPunct w:val="0"/>
        <w:adjustRightInd w:val="0"/>
        <w:spacing w:after="0"/>
        <w:ind w:right="70"/>
        <w:rPr>
          <w:szCs w:val="24"/>
        </w:rPr>
      </w:pPr>
    </w:p>
    <w:p w14:paraId="3C92DD43" w14:textId="43CE311F" w:rsidR="00E6327E" w:rsidRPr="00A376FE" w:rsidRDefault="00E6327E" w:rsidP="00E6327E">
      <w:pPr>
        <w:widowControl w:val="0"/>
        <w:overflowPunct w:val="0"/>
        <w:adjustRightInd w:val="0"/>
        <w:spacing w:after="0"/>
        <w:ind w:right="70"/>
        <w:rPr>
          <w:szCs w:val="24"/>
        </w:rPr>
      </w:pPr>
      <w:r>
        <w:rPr>
          <w:b/>
          <w:szCs w:val="24"/>
        </w:rPr>
        <w:t>9</w:t>
      </w:r>
      <w:r w:rsidRPr="00A376FE">
        <w:rPr>
          <w:b/>
          <w:szCs w:val="24"/>
        </w:rPr>
        <w:t>.1</w:t>
      </w:r>
      <w:r>
        <w:rPr>
          <w:b/>
          <w:szCs w:val="24"/>
        </w:rPr>
        <w:t>.4.2</w:t>
      </w:r>
      <w:r w:rsidRPr="00A376FE">
        <w:rPr>
          <w:szCs w:val="24"/>
        </w:rPr>
        <w:t xml:space="preserve"> Para fins de comprovação de aptidão de desempenho de atividade, nos termos apontados acima, não serão aceitos atestados de capacidade técnica que tenham sido emitidos por pessoas, físicas ou jurídicas, que pertençam aos quadros de pessoal, sejam sócios, proprietários, integrantes do mesmo grupo empresarial ou de alguma forma juridicamente vinculados à empresa sobre a qual se está atestando a capacidade.</w:t>
      </w:r>
    </w:p>
    <w:p w14:paraId="428AA2C8" w14:textId="77777777" w:rsidR="00A92D3D" w:rsidRDefault="00397A2C">
      <w:pPr>
        <w:spacing w:after="16" w:line="259" w:lineRule="auto"/>
        <w:ind w:left="12" w:right="0" w:firstLine="0"/>
        <w:jc w:val="left"/>
      </w:pPr>
      <w:r>
        <w:t xml:space="preserve"> </w:t>
      </w:r>
    </w:p>
    <w:p w14:paraId="5B93B4BC" w14:textId="39ABDEBA" w:rsidR="00A92D3D" w:rsidRDefault="00397A2C">
      <w:pPr>
        <w:pStyle w:val="Ttulo2"/>
        <w:ind w:left="7" w:right="952"/>
      </w:pPr>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406FCAEA" w:rsidR="00A92D3D" w:rsidRDefault="00397A2C">
      <w:pPr>
        <w:ind w:left="0" w:right="959"/>
      </w:pPr>
      <w:r>
        <w:rPr>
          <w:b/>
        </w:rPr>
        <w:t>9.1.5.1</w:t>
      </w:r>
      <w:r>
        <w:t xml:space="preserve"> O licitante detentor da melhor proposta deverá apresentar</w:t>
      </w:r>
      <w:r w:rsidR="00E63AA1">
        <w:t xml:space="preserve"> declaração, na forma do Anexo 6</w:t>
      </w:r>
      <w: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77777777" w:rsidR="00A92D3D" w:rsidRDefault="00397A2C">
      <w:pPr>
        <w:pStyle w:val="Ttulo2"/>
        <w:ind w:left="7" w:right="952"/>
      </w:pPr>
      <w:r>
        <w:t xml:space="preserve">9.2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77777777" w:rsidR="00A92D3D" w:rsidRDefault="00397A2C">
      <w:pPr>
        <w:ind w:left="0" w:right="959"/>
      </w:pPr>
      <w:r>
        <w:rPr>
          <w:b/>
        </w:rPr>
        <w:t xml:space="preserve">9.2.1 </w:t>
      </w:r>
      <w:r>
        <w:t>As certidões valerão nos prazos que lhe são próprios. Inexistindo esse prazo, reputar-se-ão válidas por 90 (noventa) dias, contados de sua expedição.</w:t>
      </w:r>
      <w:r>
        <w:rPr>
          <w:b/>
        </w:rPr>
        <w:t xml:space="preserve"> </w:t>
      </w:r>
    </w:p>
    <w:p w14:paraId="7087260E" w14:textId="52388F82" w:rsidR="00A92D3D" w:rsidRDefault="00397A2C">
      <w:pPr>
        <w:spacing w:after="136" w:line="259" w:lineRule="auto"/>
        <w:ind w:left="12" w:right="0" w:firstLine="0"/>
        <w:jc w:val="left"/>
      </w:pPr>
      <w:r>
        <w:rPr>
          <w:b/>
        </w:rPr>
        <w:t xml:space="preserve">  </w:t>
      </w:r>
    </w:p>
    <w:p w14:paraId="0BCBD2FC" w14:textId="77777777" w:rsidR="00A92D3D" w:rsidRDefault="00397A2C">
      <w:pPr>
        <w:pStyle w:val="Ttulo2"/>
        <w:ind w:left="7" w:right="952"/>
      </w:pPr>
      <w:r w:rsidRPr="00952491">
        <w:t>9.3 COOPERATIVAS DE TRABALHO</w:t>
      </w:r>
      <w:r>
        <w:t xml:space="preserve"> </w:t>
      </w:r>
    </w:p>
    <w:p w14:paraId="2569D69B" w14:textId="77777777" w:rsidR="00A92D3D" w:rsidRDefault="00397A2C">
      <w:pPr>
        <w:spacing w:after="16" w:line="259" w:lineRule="auto"/>
        <w:ind w:left="12" w:right="0" w:firstLine="0"/>
        <w:jc w:val="left"/>
      </w:pPr>
      <w:r>
        <w:rPr>
          <w:b/>
        </w:rPr>
        <w:t xml:space="preserve"> </w:t>
      </w:r>
    </w:p>
    <w:p w14:paraId="685AAF9B" w14:textId="77777777" w:rsidR="00A92D3D" w:rsidRDefault="00397A2C">
      <w:pPr>
        <w:ind w:left="0" w:right="959"/>
      </w:pPr>
      <w:r>
        <w:rPr>
          <w:b/>
        </w:rPr>
        <w:t xml:space="preserve">9.3.1 </w:t>
      </w:r>
      <w: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Default="00397A2C">
      <w:pPr>
        <w:spacing w:after="16" w:line="259" w:lineRule="auto"/>
        <w:ind w:left="12" w:right="0" w:firstLine="0"/>
        <w:jc w:val="left"/>
      </w:pPr>
      <w:r>
        <w:t xml:space="preserve"> </w:t>
      </w:r>
    </w:p>
    <w:p w14:paraId="45D6EB1D" w14:textId="77777777" w:rsidR="00A92D3D" w:rsidRDefault="00397A2C">
      <w:pPr>
        <w:spacing w:after="65"/>
        <w:ind w:left="0" w:right="959"/>
      </w:pPr>
      <w:r>
        <w:rPr>
          <w:b/>
        </w:rPr>
        <w:t xml:space="preserve">9.3.2 </w:t>
      </w:r>
      <w:r>
        <w:t xml:space="preserve">A cooperativa de trabalho, que deverá ser regida pela Lei nº 12.690/12, deverá atender, conforme o caso, às exigências da cláusula </w:t>
      </w:r>
      <w:proofErr w:type="spellStart"/>
      <w:r>
        <w:t>xx</w:t>
      </w:r>
      <w:proofErr w:type="spellEnd"/>
      <w:r>
        <w:t xml:space="preserve"> deste ato convocatório, no que couber, assim como apresentar, também no envelope de habilitação, os seguintes documentos: </w:t>
      </w:r>
    </w:p>
    <w:p w14:paraId="610698DE" w14:textId="77777777" w:rsidR="00A92D3D" w:rsidRDefault="00397A2C">
      <w:pPr>
        <w:numPr>
          <w:ilvl w:val="0"/>
          <w:numId w:val="8"/>
        </w:numPr>
        <w:ind w:right="959" w:hanging="312"/>
      </w:pPr>
      <w:r>
        <w:t xml:space="preserve">– </w:t>
      </w:r>
      <w:proofErr w:type="gramStart"/>
      <w:r>
        <w:t>ata</w:t>
      </w:r>
      <w:proofErr w:type="gramEnd"/>
      <w:r>
        <w:t xml:space="preserve"> de fundação, com o uso obrigatório da expressão “Cooperativa de Trabalho” na denominação social da cooperativa; </w:t>
      </w:r>
    </w:p>
    <w:p w14:paraId="5523549D" w14:textId="77777777" w:rsidR="00A92D3D" w:rsidRDefault="00397A2C">
      <w:pPr>
        <w:numPr>
          <w:ilvl w:val="0"/>
          <w:numId w:val="8"/>
        </w:numPr>
        <w:ind w:right="959" w:hanging="312"/>
      </w:pPr>
      <w:r>
        <w:lastRenderedPageBreak/>
        <w:t xml:space="preserve">– </w:t>
      </w:r>
      <w:proofErr w:type="gramStart"/>
      <w:r>
        <w:t>estatuto</w:t>
      </w:r>
      <w:proofErr w:type="gramEnd"/>
      <w:r>
        <w:t xml:space="preserve"> (com ata da assembleia de aprovação); </w:t>
      </w:r>
    </w:p>
    <w:p w14:paraId="4771EE51" w14:textId="77777777" w:rsidR="00A92D3D" w:rsidRDefault="00397A2C">
      <w:pPr>
        <w:numPr>
          <w:ilvl w:val="0"/>
          <w:numId w:val="8"/>
        </w:numPr>
        <w:ind w:right="959" w:hanging="312"/>
      </w:pPr>
      <w:r>
        <w:t xml:space="preserve">– </w:t>
      </w:r>
      <w:proofErr w:type="gramStart"/>
      <w:r>
        <w:t>regimento</w:t>
      </w:r>
      <w:proofErr w:type="gramEnd"/>
      <w:r>
        <w:t xml:space="preserve"> interno (com ata da aprovação); </w:t>
      </w:r>
    </w:p>
    <w:p w14:paraId="78D066C0" w14:textId="77777777" w:rsidR="00A92D3D" w:rsidRDefault="00397A2C">
      <w:pPr>
        <w:numPr>
          <w:ilvl w:val="0"/>
          <w:numId w:val="8"/>
        </w:numPr>
        <w:ind w:right="959" w:hanging="312"/>
      </w:pPr>
      <w:r>
        <w:t xml:space="preserve">– </w:t>
      </w:r>
      <w:proofErr w:type="gramStart"/>
      <w:r>
        <w:t>regimento</w:t>
      </w:r>
      <w:proofErr w:type="gramEnd"/>
      <w:r>
        <w:t xml:space="preserve"> dos fundos (com ata de aprovação); </w:t>
      </w:r>
    </w:p>
    <w:p w14:paraId="6E02BEF8" w14:textId="77777777" w:rsidR="00A92D3D" w:rsidRDefault="00397A2C">
      <w:pPr>
        <w:numPr>
          <w:ilvl w:val="0"/>
          <w:numId w:val="8"/>
        </w:numPr>
        <w:ind w:right="959" w:hanging="312"/>
      </w:pPr>
      <w:r>
        <w:t xml:space="preserve">– </w:t>
      </w:r>
      <w:proofErr w:type="gramStart"/>
      <w:r>
        <w:t>edital</w:t>
      </w:r>
      <w:proofErr w:type="gramEnd"/>
      <w:r>
        <w:t xml:space="preserve"> de convocação de assembleia geral e ata em que foram eleitos os dirigentes e conselheiros; </w:t>
      </w:r>
    </w:p>
    <w:p w14:paraId="7A652D98" w14:textId="77777777" w:rsidR="00A92D3D" w:rsidRDefault="00397A2C">
      <w:pPr>
        <w:numPr>
          <w:ilvl w:val="0"/>
          <w:numId w:val="8"/>
        </w:numPr>
        <w:ind w:right="959" w:hanging="312"/>
      </w:pPr>
      <w:r>
        <w:t xml:space="preserve">– </w:t>
      </w:r>
      <w:proofErr w:type="gramStart"/>
      <w:r>
        <w:t>registro</w:t>
      </w:r>
      <w:proofErr w:type="gramEnd"/>
      <w:r>
        <w:t xml:space="preserve"> da presença dos cooperados em assembleias gerais; </w:t>
      </w:r>
    </w:p>
    <w:p w14:paraId="26BF906E" w14:textId="5EE6521B" w:rsidR="00A92D3D" w:rsidRDefault="00397A2C" w:rsidP="00314489">
      <w:pPr>
        <w:spacing w:after="0" w:line="259" w:lineRule="auto"/>
        <w:ind w:left="12" w:right="0" w:firstLine="0"/>
        <w:jc w:val="left"/>
      </w:pPr>
      <w:r>
        <w:t xml:space="preserve"> </w:t>
      </w:r>
      <w:r>
        <w:rPr>
          <w:b/>
          <w:sz w:val="18"/>
        </w:rPr>
        <w:t xml:space="preserve"> </w:t>
      </w:r>
    </w:p>
    <w:p w14:paraId="1E148F8C" w14:textId="77777777" w:rsidR="00A92D3D" w:rsidRDefault="00397A2C">
      <w:pPr>
        <w:numPr>
          <w:ilvl w:val="0"/>
          <w:numId w:val="8"/>
        </w:numPr>
        <w:ind w:right="959" w:hanging="312"/>
      </w:pPr>
      <w:r>
        <w:t xml:space="preserve">– </w:t>
      </w:r>
      <w:proofErr w:type="gramStart"/>
      <w:r>
        <w:t>ata</w:t>
      </w:r>
      <w:proofErr w:type="gramEnd"/>
      <w:r>
        <w:t xml:space="preserve"> da sessão em que os cooperados autorizaram a cooperativa a contratar o objeto deste certame, se vencedora; </w:t>
      </w:r>
    </w:p>
    <w:p w14:paraId="15D3C18F" w14:textId="77777777" w:rsidR="00A92D3D" w:rsidRDefault="00397A2C">
      <w:pPr>
        <w:numPr>
          <w:ilvl w:val="0"/>
          <w:numId w:val="8"/>
        </w:numPr>
        <w:ind w:right="959"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14:paraId="77B53A4D" w14:textId="77777777" w:rsidR="00A92D3D" w:rsidRDefault="00397A2C">
      <w:pPr>
        <w:numPr>
          <w:ilvl w:val="0"/>
          <w:numId w:val="8"/>
        </w:numPr>
        <w:ind w:right="959"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Default="00397A2C">
      <w:pPr>
        <w:spacing w:after="19" w:line="259" w:lineRule="auto"/>
        <w:ind w:left="12" w:right="0" w:firstLine="0"/>
        <w:jc w:val="left"/>
      </w:pPr>
      <w:r>
        <w:rPr>
          <w:b/>
        </w:rPr>
        <w:t xml:space="preserve"> </w:t>
      </w:r>
    </w:p>
    <w:p w14:paraId="256B498C" w14:textId="77777777" w:rsidR="00A92D3D" w:rsidRDefault="00397A2C">
      <w:pPr>
        <w:ind w:left="0" w:right="959"/>
      </w:pPr>
      <w:r>
        <w:rPr>
          <w:b/>
        </w:rPr>
        <w:t xml:space="preserve">9.3.3 </w:t>
      </w:r>
      <w:r>
        <w:t xml:space="preserve">Não será admitida participação de cooperativas de trabalho:  </w:t>
      </w:r>
    </w:p>
    <w:p w14:paraId="1FF14086" w14:textId="77777777" w:rsidR="00A92D3D" w:rsidRDefault="00397A2C">
      <w:pPr>
        <w:numPr>
          <w:ilvl w:val="0"/>
          <w:numId w:val="9"/>
        </w:numPr>
        <w:ind w:right="959"/>
      </w:pPr>
      <w:r>
        <w:t xml:space="preserve">fornecedoras de mão de obra, ou que realizam intermediação de mão de obra subordinada, mas apenas as prestadoras de serviços por intermédio dos próprios cooperados; ou </w:t>
      </w:r>
    </w:p>
    <w:p w14:paraId="05452528" w14:textId="77777777" w:rsidR="00A92D3D" w:rsidRDefault="00397A2C">
      <w:pPr>
        <w:numPr>
          <w:ilvl w:val="0"/>
          <w:numId w:val="9"/>
        </w:numPr>
        <w:spacing w:after="429"/>
        <w:ind w:right="959"/>
      </w:pPr>
      <w:r>
        <w:t xml:space="preserve">cujos atos constitutivos não definam com precisão a natureza dos serviços que se propõem a prestar.  </w:t>
      </w:r>
    </w:p>
    <w:p w14:paraId="121DA329" w14:textId="77777777" w:rsidR="00A92D3D" w:rsidRDefault="00397A2C">
      <w:pPr>
        <w:ind w:left="0" w:right="959"/>
      </w:pPr>
      <w:r>
        <w:rPr>
          <w:b/>
        </w:rPr>
        <w:t xml:space="preserve">9.3.4 </w:t>
      </w:r>
      <w:r>
        <w:t xml:space="preserve">Presumir-se-á intermediação de mão de obra subordinada a relação contratual estabelecida entre a empresa contratante e as Cooperativas de Trabalho que não observar o disposto no inciso IX do item 9.4.2. </w:t>
      </w:r>
    </w:p>
    <w:p w14:paraId="16091DE9" w14:textId="77777777" w:rsidR="00A92D3D" w:rsidRDefault="00397A2C">
      <w:pPr>
        <w:spacing w:after="16" w:line="259" w:lineRule="auto"/>
        <w:ind w:left="12" w:right="0" w:firstLine="0"/>
        <w:jc w:val="left"/>
      </w:pPr>
      <w:r>
        <w:t xml:space="preserve"> </w:t>
      </w:r>
    </w:p>
    <w:p w14:paraId="76CD2817" w14:textId="77777777" w:rsidR="00A92D3D" w:rsidRDefault="00397A2C">
      <w:pPr>
        <w:ind w:left="0" w:right="959"/>
      </w:pPr>
      <w:r>
        <w:rPr>
          <w:b/>
        </w:rPr>
        <w:t xml:space="preserve">9.3.5 </w:t>
      </w:r>
      <w: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Default="00397A2C">
      <w:pPr>
        <w:spacing w:after="17" w:line="259" w:lineRule="auto"/>
        <w:ind w:left="12" w:right="0" w:firstLine="0"/>
        <w:jc w:val="left"/>
      </w:pPr>
      <w:r>
        <w:t xml:space="preserve"> </w:t>
      </w:r>
    </w:p>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2899666F" w14:textId="77777777" w:rsidR="00A92D3D" w:rsidRDefault="00397A2C">
      <w:pPr>
        <w:spacing w:after="39" w:line="259" w:lineRule="auto"/>
        <w:ind w:left="0" w:right="907" w:firstLine="0"/>
        <w:jc w:val="center"/>
      </w:pPr>
      <w:r>
        <w:rPr>
          <w:b/>
          <w:sz w:val="18"/>
        </w:rPr>
        <w:t xml:space="preserve"> </w:t>
      </w:r>
    </w:p>
    <w:p w14:paraId="1FFB776F" w14:textId="77777777" w:rsidR="00A92D3D" w:rsidRDefault="00397A2C">
      <w:pPr>
        <w:ind w:left="0" w:right="959"/>
      </w:pPr>
      <w:r>
        <w:rPr>
          <w:b/>
        </w:rPr>
        <w:t xml:space="preserve">10.1 </w:t>
      </w:r>
      <w:r>
        <w:t xml:space="preserve">Ao final da sessão e declarado o licitante vencedor pelo pregoeiro, qualquer licitante poderá manifestar imediata e motivadamente a intenção de recorrer, com registro em ata </w:t>
      </w:r>
      <w:r>
        <w:lastRenderedPageBreak/>
        <w:t xml:space="preserve">da síntese das suas razões, desde que munido de carta de credenciamento ou procuração com poderes específicos para tal.  </w:t>
      </w:r>
    </w:p>
    <w:p w14:paraId="0D219F44" w14:textId="77777777" w:rsidR="00A92D3D" w:rsidRDefault="00397A2C">
      <w:pPr>
        <w:spacing w:after="19" w:line="259" w:lineRule="auto"/>
        <w:ind w:left="12" w:right="0" w:firstLine="0"/>
        <w:jc w:val="left"/>
      </w:pPr>
      <w:r>
        <w:t xml:space="preserve"> </w:t>
      </w:r>
    </w:p>
    <w:p w14:paraId="5DE7A12F" w14:textId="1C856DA8" w:rsidR="00A92D3D" w:rsidRDefault="00397A2C">
      <w:pPr>
        <w:ind w:left="0" w:right="959"/>
      </w:pPr>
      <w:r>
        <w:rPr>
          <w:b/>
        </w:rPr>
        <w:t>10.2</w:t>
      </w:r>
      <w:r>
        <w:t xml:space="preserve"> Os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pPr>
        <w:spacing w:after="16" w:line="259" w:lineRule="auto"/>
        <w:ind w:left="12" w:right="0" w:firstLine="0"/>
        <w:jc w:val="left"/>
      </w:pPr>
      <w:r>
        <w:t xml:space="preserve"> </w:t>
      </w:r>
    </w:p>
    <w:p w14:paraId="4274AEBD" w14:textId="77777777" w:rsidR="00A92D3D" w:rsidRDefault="00397A2C">
      <w:pPr>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pPr>
        <w:spacing w:after="19" w:line="259" w:lineRule="auto"/>
        <w:ind w:left="12" w:right="0" w:firstLine="0"/>
        <w:jc w:val="left"/>
      </w:pPr>
      <w:r>
        <w:rPr>
          <w:b/>
        </w:rPr>
        <w:t xml:space="preserve"> </w:t>
      </w:r>
    </w:p>
    <w:p w14:paraId="3933FFBC" w14:textId="77777777" w:rsidR="00A92D3D" w:rsidRDefault="00397A2C">
      <w:pPr>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pPr>
        <w:numPr>
          <w:ilvl w:val="0"/>
          <w:numId w:val="10"/>
        </w:numPr>
        <w:ind w:right="959"/>
      </w:pPr>
      <w:r>
        <w:t xml:space="preserve">Se a intenção de recorrer foi manifestada por quem não represente o licitante ou não tenha poderes expressos para interpor recurso; </w:t>
      </w:r>
    </w:p>
    <w:p w14:paraId="05BFE888" w14:textId="77777777" w:rsidR="00A92D3D" w:rsidRDefault="00397A2C">
      <w:pPr>
        <w:numPr>
          <w:ilvl w:val="0"/>
          <w:numId w:val="10"/>
        </w:numPr>
        <w:ind w:right="959"/>
      </w:pPr>
      <w:r>
        <w:t xml:space="preserve">Se a intenção de recorrer não for manifestada no momento oportuno ou se as razões escritas forem apresentadas intempestivamente; </w:t>
      </w:r>
    </w:p>
    <w:p w14:paraId="2E48601B" w14:textId="77777777" w:rsidR="00A92D3D" w:rsidRDefault="00397A2C">
      <w:pPr>
        <w:numPr>
          <w:ilvl w:val="0"/>
          <w:numId w:val="10"/>
        </w:numPr>
        <w:ind w:right="959"/>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77777777" w:rsidR="00A92D3D" w:rsidRDefault="00397A2C">
      <w:pPr>
        <w:numPr>
          <w:ilvl w:val="1"/>
          <w:numId w:val="11"/>
        </w:numPr>
        <w:ind w:right="959"/>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77777777" w:rsidR="00A92D3D" w:rsidRDefault="00397A2C">
      <w:pPr>
        <w:numPr>
          <w:ilvl w:val="1"/>
          <w:numId w:val="11"/>
        </w:numPr>
        <w:ind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pPr>
        <w:numPr>
          <w:ilvl w:val="1"/>
          <w:numId w:val="11"/>
        </w:numPr>
        <w:ind w:right="959"/>
      </w:pPr>
      <w:r>
        <w:t xml:space="preserve">O acolhimento do recurso importará a invalidação apenas dos atos insuscetíveis de aproveitamento. </w:t>
      </w:r>
    </w:p>
    <w:p w14:paraId="15B8696C" w14:textId="77777777" w:rsidR="00A92D3D" w:rsidRDefault="00397A2C">
      <w:pPr>
        <w:spacing w:after="19" w:line="259" w:lineRule="auto"/>
        <w:ind w:left="12" w:right="0" w:firstLine="0"/>
        <w:jc w:val="left"/>
      </w:pPr>
      <w:r>
        <w:rPr>
          <w:b/>
        </w:rPr>
        <w:t xml:space="preserve"> </w:t>
      </w:r>
    </w:p>
    <w:p w14:paraId="5EB11845" w14:textId="77777777" w:rsidR="00A92D3D" w:rsidRDefault="00397A2C">
      <w:pPr>
        <w:numPr>
          <w:ilvl w:val="1"/>
          <w:numId w:val="11"/>
        </w:numPr>
        <w:ind w:right="959"/>
      </w:pPr>
      <w:r>
        <w:t>Não havendo recurso interposto por licitante ou nos casos o item 10.4, a adjudicação será realizada pelo próprio Pregoeiro.</w:t>
      </w:r>
      <w:r>
        <w:rPr>
          <w:b/>
        </w:rPr>
        <w:t xml:space="preserve"> </w:t>
      </w:r>
    </w:p>
    <w:p w14:paraId="4AFCFD36" w14:textId="50DB1331" w:rsidR="00A92D3D" w:rsidRDefault="00397A2C">
      <w:pPr>
        <w:spacing w:after="0" w:line="259" w:lineRule="auto"/>
        <w:ind w:left="12" w:right="0" w:firstLine="0"/>
        <w:jc w:val="left"/>
        <w:rPr>
          <w:b/>
        </w:rPr>
      </w:pPr>
      <w:r>
        <w:rPr>
          <w:b/>
        </w:rPr>
        <w:t xml:space="preserve"> </w:t>
      </w:r>
    </w:p>
    <w:p w14:paraId="7F7C0FB8" w14:textId="77777777" w:rsidR="00952491" w:rsidRDefault="00952491">
      <w:pPr>
        <w:spacing w:after="0" w:line="259" w:lineRule="auto"/>
        <w:ind w:left="12" w:right="0" w:firstLine="0"/>
        <w:jc w:val="left"/>
      </w:pPr>
    </w:p>
    <w:p w14:paraId="668ADAE7" w14:textId="77777777" w:rsidR="00A92D3D" w:rsidRDefault="00397A2C">
      <w:pPr>
        <w:spacing w:after="0" w:line="259" w:lineRule="auto"/>
        <w:ind w:left="12" w:right="0" w:firstLine="0"/>
        <w:jc w:val="left"/>
      </w:pPr>
      <w:r>
        <w:t xml:space="preserve"> </w:t>
      </w:r>
    </w:p>
    <w:p w14:paraId="3813EF15" w14:textId="77777777" w:rsidR="00A92D3D" w:rsidRDefault="00397A2C">
      <w:pPr>
        <w:pStyle w:val="Ttulo1"/>
        <w:ind w:left="7" w:right="952"/>
      </w:pPr>
      <w:r>
        <w:lastRenderedPageBreak/>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41D981F7" w:rsidR="00A92D3D" w:rsidRDefault="00397A2C">
      <w:pPr>
        <w:ind w:left="0" w:right="959"/>
      </w:pPr>
      <w:r>
        <w:rPr>
          <w:b/>
        </w:rPr>
        <w:t xml:space="preserve">11.1 </w:t>
      </w:r>
      <w:r>
        <w:t>Uma vez homologado o resultado da licitação pel</w:t>
      </w:r>
      <w:r w:rsidR="005C6845">
        <w:t>a Secretária Municipal de Fazenda de Niterói</w:t>
      </w:r>
      <w:r>
        <w:t xml:space="preserve">, será o licitante vencedor convocado,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77777777" w:rsidR="00A92D3D" w:rsidRDefault="00397A2C">
      <w:pPr>
        <w:ind w:left="0" w:right="959"/>
      </w:pPr>
      <w:r>
        <w:rPr>
          <w:b/>
        </w:rPr>
        <w:t xml:space="preserve">11.2 </w:t>
      </w:r>
      <w: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pPr>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pPr>
        <w:ind w:left="0" w:right="959"/>
      </w:pPr>
      <w:r>
        <w:rPr>
          <w:b/>
        </w:rPr>
        <w:t xml:space="preserve">11.4 </w:t>
      </w:r>
      <w:r>
        <w:t>Na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77777777" w:rsidR="00A92D3D" w:rsidRDefault="00397A2C">
      <w:pPr>
        <w:ind w:left="0" w:right="959"/>
      </w:pPr>
      <w:r>
        <w:t xml:space="preserve">I- </w:t>
      </w:r>
      <w:proofErr w:type="gramStart"/>
      <w:r>
        <w:t>até</w:t>
      </w:r>
      <w:proofErr w:type="gramEnd"/>
      <w:r>
        <w:t xml:space="preserve"> 200 empregados............................................... 2%; </w:t>
      </w:r>
    </w:p>
    <w:p w14:paraId="557B34E3" w14:textId="77777777" w:rsidR="00A92D3D" w:rsidRDefault="00397A2C">
      <w:pPr>
        <w:numPr>
          <w:ilvl w:val="0"/>
          <w:numId w:val="12"/>
        </w:numPr>
        <w:ind w:right="2083" w:hanging="218"/>
      </w:pPr>
      <w:r>
        <w:t xml:space="preserve">- </w:t>
      </w:r>
      <w:proofErr w:type="gramStart"/>
      <w:r>
        <w:t>de</w:t>
      </w:r>
      <w:proofErr w:type="gramEnd"/>
      <w:r>
        <w:t xml:space="preserve"> 201 a 500............................................................. 3%; </w:t>
      </w:r>
    </w:p>
    <w:p w14:paraId="72A8DC4D" w14:textId="77777777" w:rsidR="00A92D3D" w:rsidRDefault="00397A2C">
      <w:pPr>
        <w:numPr>
          <w:ilvl w:val="0"/>
          <w:numId w:val="12"/>
        </w:numPr>
        <w:ind w:right="2083" w:hanging="218"/>
      </w:pPr>
      <w:r>
        <w:t xml:space="preserve">- </w:t>
      </w:r>
      <w:proofErr w:type="gramStart"/>
      <w:r>
        <w:t>de</w:t>
      </w:r>
      <w:proofErr w:type="gramEnd"/>
      <w:r>
        <w:t xml:space="preserve"> 501 a 1.000.......................................................... 4%; IV - de 1.001 em diante. ......................................................... 5%. </w:t>
      </w:r>
    </w:p>
    <w:p w14:paraId="53186F22" w14:textId="77777777" w:rsidR="00A92D3D" w:rsidRDefault="00397A2C">
      <w:pPr>
        <w:spacing w:after="19" w:line="259" w:lineRule="auto"/>
        <w:ind w:left="12" w:right="0" w:firstLine="0"/>
        <w:jc w:val="left"/>
      </w:pPr>
      <w:r>
        <w:t xml:space="preserve"> </w:t>
      </w:r>
    </w:p>
    <w:p w14:paraId="4D52A94F" w14:textId="77777777" w:rsidR="00A92D3D" w:rsidRDefault="00397A2C">
      <w:pPr>
        <w:spacing w:after="0" w:line="259" w:lineRule="auto"/>
        <w:ind w:left="12" w:right="0" w:firstLine="0"/>
        <w:jc w:val="left"/>
      </w:pPr>
      <w:r>
        <w:t xml:space="preserve"> </w:t>
      </w:r>
    </w:p>
    <w:p w14:paraId="77361FF3" w14:textId="77777777" w:rsidR="00A92D3D" w:rsidRDefault="00397A2C">
      <w:pPr>
        <w:pStyle w:val="Ttulo1"/>
        <w:ind w:left="7" w:right="952"/>
      </w:pPr>
      <w:r>
        <w:t xml:space="preserve">12- DO PRAZO </w:t>
      </w:r>
    </w:p>
    <w:p w14:paraId="7274AED3" w14:textId="77777777" w:rsidR="00A92D3D" w:rsidRDefault="00397A2C">
      <w:pPr>
        <w:spacing w:after="0" w:line="259" w:lineRule="auto"/>
        <w:ind w:left="12" w:right="0" w:firstLine="0"/>
        <w:jc w:val="left"/>
      </w:pPr>
      <w:r>
        <w:rPr>
          <w:b/>
        </w:rPr>
        <w:t xml:space="preserve"> </w:t>
      </w:r>
    </w:p>
    <w:p w14:paraId="0163D71B" w14:textId="77777777" w:rsidR="00A92D3D" w:rsidRDefault="00397A2C">
      <w:pPr>
        <w:spacing w:after="0" w:line="259" w:lineRule="auto"/>
        <w:ind w:left="12" w:right="0" w:firstLine="0"/>
        <w:jc w:val="left"/>
      </w:pPr>
      <w:r>
        <w:t xml:space="preserve"> </w:t>
      </w:r>
    </w:p>
    <w:p w14:paraId="2404A46B" w14:textId="2739ACC3" w:rsidR="00A92D3D" w:rsidRDefault="00397A2C">
      <w:pPr>
        <w:ind w:left="0" w:right="959"/>
      </w:pPr>
      <w:r>
        <w:rPr>
          <w:b/>
        </w:rPr>
        <w:t>12.1</w:t>
      </w:r>
      <w:r>
        <w:t xml:space="preserve"> O prazo de vigência do contrato será </w:t>
      </w:r>
      <w:r w:rsidR="005C6845" w:rsidRPr="00E80A19">
        <w:rPr>
          <w:szCs w:val="24"/>
        </w:rPr>
        <w:t xml:space="preserve">de </w:t>
      </w:r>
      <w:r w:rsidR="005C6845">
        <w:rPr>
          <w:b/>
          <w:szCs w:val="24"/>
        </w:rPr>
        <w:t xml:space="preserve">10 </w:t>
      </w:r>
      <w:r w:rsidR="005C6845" w:rsidRPr="00113423">
        <w:rPr>
          <w:b/>
          <w:szCs w:val="24"/>
        </w:rPr>
        <w:t>(</w:t>
      </w:r>
      <w:r w:rsidR="005C6845">
        <w:rPr>
          <w:b/>
          <w:szCs w:val="24"/>
        </w:rPr>
        <w:t>dez</w:t>
      </w:r>
      <w:r w:rsidR="005C6845" w:rsidRPr="00113423">
        <w:rPr>
          <w:b/>
          <w:szCs w:val="24"/>
        </w:rPr>
        <w:t xml:space="preserve">) </w:t>
      </w:r>
      <w:r w:rsidR="005C6845">
        <w:rPr>
          <w:b/>
          <w:szCs w:val="24"/>
        </w:rPr>
        <w:t>anos</w:t>
      </w:r>
      <w:r>
        <w:t xml:space="preserve">, contados a partir de </w:t>
      </w:r>
      <w:proofErr w:type="spellStart"/>
      <w:r>
        <w:t>dd</w:t>
      </w:r>
      <w:proofErr w:type="spellEnd"/>
      <w:r>
        <w:t>/mm/</w:t>
      </w:r>
      <w:proofErr w:type="spellStart"/>
      <w:r>
        <w:t>aaaa</w:t>
      </w:r>
      <w:proofErr w:type="spellEnd"/>
      <w: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14:paraId="61245763" w14:textId="77777777" w:rsidR="00A92D3D" w:rsidRDefault="00397A2C">
      <w:pPr>
        <w:spacing w:after="0" w:line="259" w:lineRule="auto"/>
        <w:ind w:left="12" w:right="0" w:firstLine="0"/>
        <w:jc w:val="left"/>
      </w:pPr>
      <w:r>
        <w:rPr>
          <w:b/>
        </w:rPr>
        <w:t xml:space="preserve"> </w:t>
      </w:r>
    </w:p>
    <w:p w14:paraId="17EB397A" w14:textId="543EF0AB" w:rsidR="00A92D3D" w:rsidRDefault="00A92D3D">
      <w:pPr>
        <w:spacing w:after="0" w:line="259" w:lineRule="auto"/>
        <w:ind w:left="12" w:right="0" w:firstLine="0"/>
        <w:jc w:val="left"/>
      </w:pPr>
    </w:p>
    <w:p w14:paraId="0DA3B820" w14:textId="77777777" w:rsidR="00952491" w:rsidRDefault="00952491">
      <w:pPr>
        <w:spacing w:after="0" w:line="259" w:lineRule="auto"/>
        <w:ind w:left="12" w:right="0" w:firstLine="0"/>
        <w:jc w:val="left"/>
      </w:pPr>
    </w:p>
    <w:p w14:paraId="0DC05A1E" w14:textId="77777777" w:rsidR="00A92D3D" w:rsidRDefault="00397A2C">
      <w:pPr>
        <w:pStyle w:val="Ttulo1"/>
        <w:ind w:left="7" w:right="952"/>
      </w:pPr>
      <w:r>
        <w:lastRenderedPageBreak/>
        <w:t xml:space="preserve">13. DA GARANTIA </w:t>
      </w:r>
    </w:p>
    <w:p w14:paraId="274DF1F0" w14:textId="77777777" w:rsidR="00A92D3D" w:rsidRDefault="00397A2C">
      <w:pPr>
        <w:spacing w:after="187" w:line="259" w:lineRule="auto"/>
        <w:ind w:left="12" w:right="0" w:firstLine="0"/>
        <w:jc w:val="left"/>
      </w:pPr>
      <w:r>
        <w:rPr>
          <w:b/>
        </w:rPr>
        <w:t xml:space="preserve"> </w:t>
      </w:r>
    </w:p>
    <w:p w14:paraId="01324072" w14:textId="4759DAE3" w:rsidR="00A92D3D" w:rsidRDefault="00397A2C">
      <w:pPr>
        <w:ind w:left="0" w:right="959"/>
      </w:pPr>
      <w:r>
        <w:rPr>
          <w:b/>
        </w:rPr>
        <w:t xml:space="preserve">13.1 </w:t>
      </w:r>
      <w:r>
        <w:t xml:space="preserve">Exigir-se-á do licitante vencedor, no prazo máximo de </w:t>
      </w:r>
      <w:r w:rsidR="0068324B">
        <w:t>5</w:t>
      </w:r>
      <w:r>
        <w:t xml:space="preserve"> (</w:t>
      </w:r>
      <w:r w:rsidR="0068324B">
        <w:t>cinco</w:t>
      </w:r>
      <w:r>
        <w:t xml:space="preserve">) dias, contado da data da assinatura do contrato, uma garantia, a ser prestada em qualquer modalidade prevista pelo § 1º, art. 56 da Lei n.º 8.666/93, da ordem de </w:t>
      </w:r>
      <w:r w:rsidR="0068324B">
        <w:t>2</w:t>
      </w:r>
      <w:r>
        <w:t xml:space="preserve"> % (</w:t>
      </w:r>
      <w:r w:rsidR="0068324B">
        <w:t>dois por cento</w:t>
      </w:r>
      <w:r>
        <w:t xml:space="preserve">) do valor do contrato, a ser restituída após sua execução satisfatória. </w:t>
      </w:r>
      <w:r>
        <w:rPr>
          <w:b/>
        </w:rPr>
        <w:t xml:space="preserve"> </w:t>
      </w:r>
    </w:p>
    <w:p w14:paraId="7FDF061D" w14:textId="77777777" w:rsidR="00A92D3D" w:rsidRDefault="00397A2C">
      <w:pPr>
        <w:spacing w:after="16" w:line="259" w:lineRule="auto"/>
        <w:ind w:left="12" w:right="0" w:firstLine="0"/>
        <w:jc w:val="left"/>
      </w:pPr>
      <w:r>
        <w:t xml:space="preserve"> </w:t>
      </w:r>
    </w:p>
    <w:p w14:paraId="29FA894A" w14:textId="77777777" w:rsidR="00A92D3D" w:rsidRDefault="00397A2C">
      <w:pPr>
        <w:ind w:left="0" w:right="959"/>
      </w:pP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pPr>
        <w:numPr>
          <w:ilvl w:val="0"/>
          <w:numId w:val="14"/>
        </w:numPr>
        <w:ind w:right="959" w:hanging="274"/>
      </w:pPr>
      <w:r>
        <w:t xml:space="preserve">prejuízos advindos do não cumprimento do contrato; </w:t>
      </w:r>
    </w:p>
    <w:p w14:paraId="7FE1493C" w14:textId="77777777" w:rsidR="00A92D3D" w:rsidRDefault="00397A2C">
      <w:pPr>
        <w:numPr>
          <w:ilvl w:val="0"/>
          <w:numId w:val="14"/>
        </w:numPr>
        <w:ind w:right="959" w:hanging="274"/>
      </w:pPr>
      <w:r>
        <w:t xml:space="preserve">multas punitivas aplicadas pela fiscalização à contratada; </w:t>
      </w:r>
    </w:p>
    <w:p w14:paraId="00C383FA" w14:textId="77777777" w:rsidR="00A92D3D" w:rsidRDefault="00397A2C">
      <w:pPr>
        <w:numPr>
          <w:ilvl w:val="0"/>
          <w:numId w:val="14"/>
        </w:numPr>
        <w:ind w:right="959" w:hanging="274"/>
      </w:pPr>
      <w:r>
        <w:t xml:space="preserve">prejuízos diretos causados à </w:t>
      </w:r>
      <w:r>
        <w:rPr>
          <w:b/>
        </w:rPr>
        <w:t>CONTRATANTE</w:t>
      </w:r>
      <w:r>
        <w:t xml:space="preserve"> decorrentes de culpa ou dolo durante a execução do contrato; </w:t>
      </w:r>
    </w:p>
    <w:p w14:paraId="67AAC6FD" w14:textId="77777777" w:rsidR="00A92D3D" w:rsidRDefault="00397A2C">
      <w:pPr>
        <w:numPr>
          <w:ilvl w:val="0"/>
          <w:numId w:val="14"/>
        </w:numPr>
        <w:ind w:right="959" w:hanging="274"/>
      </w:pPr>
      <w:r>
        <w:t xml:space="preserve">obrigações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F0251B">
      <w:pPr>
        <w:numPr>
          <w:ilvl w:val="1"/>
          <w:numId w:val="15"/>
        </w:numPr>
        <w:ind w:left="0" w:right="959"/>
      </w:pPr>
      <w:r>
        <w:t xml:space="preserve">A garantia prestada não poderá se vincular a outras contratações, salvo após sua liberação. </w:t>
      </w:r>
      <w:r>
        <w:rPr>
          <w:b/>
        </w:rPr>
        <w:t xml:space="preserve"> </w:t>
      </w:r>
    </w:p>
    <w:p w14:paraId="2189FDB6" w14:textId="77777777" w:rsidR="00A92D3D" w:rsidRDefault="00397A2C">
      <w:pPr>
        <w:spacing w:after="16" w:line="259" w:lineRule="auto"/>
        <w:ind w:left="12" w:right="0" w:firstLine="0"/>
        <w:jc w:val="left"/>
      </w:pPr>
      <w:r>
        <w:rPr>
          <w:b/>
        </w:rPr>
        <w:t xml:space="preserve"> </w:t>
      </w:r>
    </w:p>
    <w:p w14:paraId="45D6EB0F" w14:textId="7B85B83F" w:rsidR="00A92D3D" w:rsidRDefault="00397A2C" w:rsidP="00F0251B">
      <w:pPr>
        <w:numPr>
          <w:ilvl w:val="1"/>
          <w:numId w:val="15"/>
        </w:numPr>
        <w:ind w:left="0" w:right="959"/>
      </w:pPr>
      <w:r>
        <w:t xml:space="preserve">Caso o valor do contrato seja alterado, de acordo com o art. 65 da Lei Federal n.º 8.666/93, a garantia deverá ser complementada, no prazo de </w:t>
      </w:r>
      <w:r w:rsidR="0068324B" w:rsidRPr="008E09A7">
        <w:rPr>
          <w:szCs w:val="24"/>
        </w:rPr>
        <w:t>72 (setenta e duas)</w:t>
      </w:r>
      <w:r>
        <w:t xml:space="preserve"> horas, para que seja mantido o percentual de </w:t>
      </w:r>
      <w:r w:rsidR="0068324B">
        <w:rPr>
          <w:szCs w:val="24"/>
        </w:rPr>
        <w:t>2</w:t>
      </w:r>
      <w:r w:rsidR="0068324B" w:rsidRPr="008E09A7">
        <w:rPr>
          <w:szCs w:val="24"/>
        </w:rPr>
        <w:t>% (</w:t>
      </w:r>
      <w:r w:rsidR="0068324B">
        <w:rPr>
          <w:szCs w:val="24"/>
        </w:rPr>
        <w:t>dois</w:t>
      </w:r>
      <w:r w:rsidR="0068324B" w:rsidRPr="008E09A7">
        <w:rPr>
          <w:szCs w:val="24"/>
        </w:rPr>
        <w:t xml:space="preserve"> por cento)</w:t>
      </w:r>
      <w:r>
        <w:t xml:space="preserve"> do valor do Contrato. </w:t>
      </w:r>
    </w:p>
    <w:p w14:paraId="61048446" w14:textId="77777777" w:rsidR="00A92D3D" w:rsidRDefault="00397A2C" w:rsidP="00F0251B">
      <w:pPr>
        <w:spacing w:after="16" w:line="259" w:lineRule="auto"/>
        <w:ind w:left="0" w:right="0" w:firstLine="0"/>
        <w:jc w:val="left"/>
      </w:pPr>
      <w:r>
        <w:rPr>
          <w:b/>
        </w:rPr>
        <w:t xml:space="preserve"> </w:t>
      </w:r>
    </w:p>
    <w:p w14:paraId="05536BDE" w14:textId="223CCFCB" w:rsidR="00A92D3D" w:rsidRDefault="00397A2C" w:rsidP="00F0251B">
      <w:pPr>
        <w:numPr>
          <w:ilvl w:val="1"/>
          <w:numId w:val="15"/>
        </w:numPr>
        <w:ind w:left="0" w:right="959"/>
      </w:pPr>
      <w:r>
        <w:t xml:space="preserve">Nos casos em que valores de multa venham a ser descontados da garantia, seu valor original será recomposto no prazo de </w:t>
      </w:r>
      <w:r w:rsidR="0068324B">
        <w:rPr>
          <w:szCs w:val="24"/>
        </w:rPr>
        <w:t>48 (quarenta e oito)</w:t>
      </w:r>
      <w:r>
        <w:t xml:space="preserve"> horas, sob pena de rescisão administrativa do contrato. </w:t>
      </w:r>
      <w:r>
        <w:rPr>
          <w:b/>
        </w:rPr>
        <w:t xml:space="preserve"> </w:t>
      </w:r>
    </w:p>
    <w:p w14:paraId="6C5DCF7B" w14:textId="77777777" w:rsidR="00A92D3D" w:rsidRDefault="00397A2C">
      <w:pPr>
        <w:spacing w:after="16" w:line="259" w:lineRule="auto"/>
        <w:ind w:left="12" w:right="0" w:firstLine="0"/>
        <w:jc w:val="left"/>
      </w:pPr>
      <w:r>
        <w:rPr>
          <w:b/>
        </w:rPr>
        <w:t xml:space="preserve"> </w:t>
      </w:r>
    </w:p>
    <w:p w14:paraId="65ED857C" w14:textId="77777777" w:rsidR="00A92D3D" w:rsidRDefault="00397A2C">
      <w:pPr>
        <w:spacing w:after="16" w:line="259" w:lineRule="auto"/>
        <w:ind w:left="12" w:right="0" w:firstLine="0"/>
        <w:jc w:val="left"/>
      </w:pPr>
      <w:r>
        <w:rPr>
          <w:b/>
        </w:rPr>
        <w:t xml:space="preserve"> </w:t>
      </w:r>
    </w:p>
    <w:p w14:paraId="430B7A8B" w14:textId="04105ACF" w:rsidR="00A92D3D" w:rsidRPr="00384AD4" w:rsidRDefault="00397A2C" w:rsidP="00314489">
      <w:pPr>
        <w:spacing w:after="16" w:line="259" w:lineRule="auto"/>
        <w:ind w:left="12" w:right="0" w:firstLine="0"/>
        <w:jc w:val="left"/>
        <w:rPr>
          <w:b/>
        </w:rPr>
      </w:pPr>
      <w:r w:rsidRPr="00384AD4">
        <w:rPr>
          <w:b/>
        </w:rPr>
        <w:t xml:space="preserve">14 - CONDIÇÕES DE PAGAMENTO </w:t>
      </w:r>
    </w:p>
    <w:p w14:paraId="2A690030" w14:textId="77777777" w:rsidR="00A92D3D" w:rsidRPr="0068324B" w:rsidRDefault="00397A2C">
      <w:pPr>
        <w:spacing w:after="16" w:line="259" w:lineRule="auto"/>
        <w:ind w:left="12" w:right="0" w:firstLine="0"/>
        <w:jc w:val="left"/>
        <w:rPr>
          <w:strike/>
        </w:rPr>
      </w:pPr>
      <w:r w:rsidRPr="0068324B">
        <w:rPr>
          <w:b/>
          <w:strike/>
        </w:rPr>
        <w:t xml:space="preserve"> </w:t>
      </w:r>
    </w:p>
    <w:p w14:paraId="3C2B8F84" w14:textId="4C7BC711" w:rsidR="000C66B7" w:rsidRPr="00A376FE" w:rsidRDefault="000C66B7" w:rsidP="000C66B7">
      <w:pPr>
        <w:pStyle w:val="PargrafodaLista"/>
        <w:spacing w:before="120" w:after="100" w:afterAutospacing="1"/>
        <w:ind w:left="0"/>
      </w:pPr>
      <w:r>
        <w:rPr>
          <w:b/>
        </w:rPr>
        <w:t>14</w:t>
      </w:r>
      <w:r w:rsidRPr="00A376FE">
        <w:rPr>
          <w:b/>
        </w:rPr>
        <w:t>.1</w:t>
      </w:r>
      <w:r w:rsidRPr="00A376FE">
        <w:t xml:space="preserve"> - A concessionária d</w:t>
      </w:r>
      <w:r w:rsidR="00952491">
        <w:t>everá proceder à antecipação do valor fixado</w:t>
      </w:r>
      <w:r w:rsidRPr="00A376FE">
        <w:t xml:space="preserve"> no prazo máximo de 10 (dez) dias úteis anteriores à data da assinatura do contrato, independentemente do início da atividade, </w:t>
      </w:r>
      <w:r w:rsidRPr="00A376FE">
        <w:rPr>
          <w:b/>
        </w:rPr>
        <w:t>em parcela única</w:t>
      </w:r>
      <w:r w:rsidRPr="00A376FE">
        <w:t>, mediante crédito em conta corrente específica a ser informada pela concedente.</w:t>
      </w:r>
    </w:p>
    <w:p w14:paraId="6E2D8A3A" w14:textId="0C6C3380" w:rsidR="000C66B7" w:rsidRPr="00A376FE" w:rsidRDefault="000C66B7" w:rsidP="000C66B7">
      <w:pPr>
        <w:widowControl w:val="0"/>
        <w:overflowPunct w:val="0"/>
        <w:adjustRightInd w:val="0"/>
        <w:spacing w:after="0"/>
        <w:ind w:right="70"/>
        <w:rPr>
          <w:szCs w:val="24"/>
        </w:rPr>
      </w:pPr>
      <w:r>
        <w:rPr>
          <w:b/>
          <w:szCs w:val="24"/>
        </w:rPr>
        <w:t>14</w:t>
      </w:r>
      <w:r w:rsidRPr="00A376FE">
        <w:rPr>
          <w:b/>
          <w:szCs w:val="24"/>
        </w:rPr>
        <w:t>.2</w:t>
      </w:r>
      <w:r w:rsidRPr="00A376FE">
        <w:rPr>
          <w:szCs w:val="24"/>
        </w:rPr>
        <w:t xml:space="preserve">   Será de inteira responsabilidade da Licitante vencedora as despesas diretas ou indiretas, tais como: salários, transportes, alimentação, diárias, encargos sociais, fiscais, trabalhistas, </w:t>
      </w:r>
      <w:r w:rsidRPr="00A376FE">
        <w:rPr>
          <w:szCs w:val="24"/>
        </w:rPr>
        <w:lastRenderedPageBreak/>
        <w:t xml:space="preserve">previdenciários e de ordem de classe, indenizações civis e quaisquer outras que forem devidas aos seus empregados no desempenho </w:t>
      </w:r>
      <w:r>
        <w:rPr>
          <w:szCs w:val="24"/>
        </w:rPr>
        <w:t>da c</w:t>
      </w:r>
      <w:r w:rsidRPr="00A376FE">
        <w:rPr>
          <w:szCs w:val="24"/>
        </w:rPr>
        <w:t>oncessão objeto desta licitação ficando, ainda, o Município de Niterói isento de qualquer vínculo empregatício com os mesmos.</w:t>
      </w:r>
    </w:p>
    <w:p w14:paraId="1C5ABB59" w14:textId="50469E3B" w:rsidR="00A92D3D" w:rsidRPr="0068324B" w:rsidRDefault="00397A2C">
      <w:pPr>
        <w:ind w:left="0" w:right="959"/>
        <w:rPr>
          <w:strike/>
        </w:rPr>
      </w:pPr>
      <w:r w:rsidRPr="0068324B">
        <w:rPr>
          <w:b/>
          <w:strike/>
        </w:rPr>
        <w:t xml:space="preserve"> </w:t>
      </w:r>
    </w:p>
    <w:p w14:paraId="5FD1FA9B" w14:textId="77777777" w:rsidR="00A92D3D" w:rsidRDefault="00397A2C">
      <w:pPr>
        <w:spacing w:after="16" w:line="259" w:lineRule="auto"/>
        <w:ind w:left="12" w:right="0" w:firstLine="0"/>
        <w:jc w:val="left"/>
      </w:pPr>
      <w:r>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pPr>
        <w:ind w:left="0" w:right="959"/>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pPr>
        <w:ind w:left="0" w:right="959"/>
      </w:pPr>
      <w:r>
        <w:rPr>
          <w:b/>
        </w:rPr>
        <w:t xml:space="preserve">15.1.1 </w:t>
      </w:r>
      <w:r>
        <w:t xml:space="preserve">As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77777777" w:rsidR="00A92D3D" w:rsidRDefault="00397A2C">
      <w:pPr>
        <w:numPr>
          <w:ilvl w:val="0"/>
          <w:numId w:val="17"/>
        </w:numPr>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77777777" w:rsidR="00A92D3D" w:rsidRDefault="00397A2C">
      <w:pPr>
        <w:numPr>
          <w:ilvl w:val="0"/>
          <w:numId w:val="17"/>
        </w:numPr>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7777777" w:rsidR="00A92D3D" w:rsidRDefault="00397A2C">
      <w:pPr>
        <w:numPr>
          <w:ilvl w:val="0"/>
          <w:numId w:val="17"/>
        </w:numPr>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pPr>
        <w:spacing w:after="0" w:line="259" w:lineRule="auto"/>
        <w:ind w:left="12" w:right="0" w:firstLine="0"/>
        <w:jc w:val="left"/>
      </w:pPr>
      <w:r>
        <w:t xml:space="preserve"> </w:t>
      </w:r>
    </w:p>
    <w:p w14:paraId="0FA9D309" w14:textId="77777777" w:rsidR="00A92D3D" w:rsidRDefault="00397A2C">
      <w:pPr>
        <w:numPr>
          <w:ilvl w:val="0"/>
          <w:numId w:val="17"/>
        </w:numPr>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pPr>
        <w:spacing w:after="0" w:line="259" w:lineRule="auto"/>
        <w:ind w:left="12" w:right="0" w:firstLine="0"/>
        <w:jc w:val="left"/>
      </w:pPr>
      <w:r>
        <w:t xml:space="preserve"> </w:t>
      </w:r>
    </w:p>
    <w:p w14:paraId="1ED33BF1" w14:textId="77777777" w:rsidR="00A92D3D" w:rsidRDefault="00397A2C">
      <w:pPr>
        <w:numPr>
          <w:ilvl w:val="0"/>
          <w:numId w:val="17"/>
        </w:numPr>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w:t>
      </w:r>
      <w:r>
        <w:lastRenderedPageBreak/>
        <w:t xml:space="preserve">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pPr>
        <w:ind w:left="0" w:right="959"/>
      </w:pPr>
      <w:r>
        <w:rPr>
          <w:b/>
        </w:rPr>
        <w:t xml:space="preserve">15.2 </w:t>
      </w:r>
      <w:r>
        <w:t>Ocorrendo qualquer outra infração legal ou contratual, o contratado estará sujeito, sem prejuízo da responsabilidade civil ou criminal que couber, às seguintes penalidades, que deverá(</w:t>
      </w:r>
      <w:proofErr w:type="spellStart"/>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pPr>
        <w:numPr>
          <w:ilvl w:val="0"/>
          <w:numId w:val="18"/>
        </w:numPr>
        <w:ind w:right="959" w:hanging="260"/>
      </w:pPr>
      <w:r>
        <w:t xml:space="preserve">advertência;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pPr>
        <w:numPr>
          <w:ilvl w:val="0"/>
          <w:numId w:val="18"/>
        </w:numPr>
        <w:ind w:right="959" w:hanging="260"/>
      </w:pPr>
      <w:r>
        <w:t xml:space="preserve">multa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pPr>
        <w:numPr>
          <w:ilvl w:val="0"/>
          <w:numId w:val="18"/>
        </w:numPr>
        <w:ind w:right="959" w:hanging="260"/>
      </w:pPr>
      <w:r>
        <w:t xml:space="preserve">suspensão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pPr>
        <w:numPr>
          <w:ilvl w:val="0"/>
          <w:numId w:val="18"/>
        </w:numPr>
        <w:ind w:right="959" w:hanging="260"/>
      </w:pPr>
      <w:r>
        <w:t xml:space="preserve">declaração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pPr>
        <w:ind w:left="0" w:right="959"/>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77777777" w:rsidR="00A92D3D" w:rsidRDefault="00397A2C">
      <w:pPr>
        <w:ind w:left="0" w:right="959"/>
      </w:pPr>
      <w:r>
        <w:rPr>
          <w:b/>
        </w:rPr>
        <w:t>15.3.1</w:t>
      </w:r>
      <w:r>
        <w:t xml:space="preserve"> Quando a penalidade envolver prazo ou valor, a natureza e a gravidade da falta cometida também deverão ser </w:t>
      </w:r>
      <w:proofErr w:type="gramStart"/>
      <w:r>
        <w:t>considerados</w:t>
      </w:r>
      <w:proofErr w:type="gramEnd"/>
      <w:r>
        <w:t xml:space="preserve">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53FDC910" w14:textId="77777777" w:rsidR="00A92D3D"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4A174ADF" w14:textId="77777777" w:rsidR="00A92D3D" w:rsidRDefault="00397A2C">
      <w:pPr>
        <w:spacing w:after="0" w:line="259" w:lineRule="auto"/>
        <w:ind w:left="12" w:right="0" w:firstLine="0"/>
        <w:jc w:val="left"/>
      </w:pPr>
      <w:r>
        <w:rPr>
          <w:b/>
        </w:rPr>
        <w:t xml:space="preserve"> </w:t>
      </w:r>
    </w:p>
    <w:p w14:paraId="777FD571" w14:textId="77777777" w:rsidR="00A92D3D" w:rsidRDefault="00397A2C">
      <w:pPr>
        <w:tabs>
          <w:tab w:val="center" w:pos="3513"/>
        </w:tabs>
        <w:ind w:left="-3" w:right="0" w:firstLine="0"/>
        <w:jc w:val="left"/>
      </w:pPr>
      <w:r>
        <w:rPr>
          <w:b/>
        </w:rPr>
        <w:t>15.5</w:t>
      </w:r>
      <w:r>
        <w:t xml:space="preserve"> </w:t>
      </w:r>
      <w:r>
        <w:tab/>
        <w:t xml:space="preserve">A multa administrativa, prevista na alínea </w:t>
      </w:r>
      <w:r>
        <w:rPr>
          <w:u w:val="single" w:color="000000"/>
        </w:rPr>
        <w:t>b,</w:t>
      </w:r>
      <w:r>
        <w:t xml:space="preserve"> do item 15.2:  </w:t>
      </w:r>
    </w:p>
    <w:p w14:paraId="7E2C52B9" w14:textId="77777777" w:rsidR="00A92D3D" w:rsidRDefault="00397A2C">
      <w:pPr>
        <w:spacing w:after="0" w:line="259" w:lineRule="auto"/>
        <w:ind w:left="12" w:right="0" w:firstLine="0"/>
        <w:jc w:val="left"/>
      </w:pPr>
      <w:r>
        <w:t xml:space="preserve"> </w:t>
      </w:r>
    </w:p>
    <w:p w14:paraId="7A72335F" w14:textId="77777777" w:rsidR="00A92D3D" w:rsidRDefault="00397A2C" w:rsidP="00BC209B">
      <w:pPr>
        <w:spacing w:after="39" w:line="259" w:lineRule="auto"/>
        <w:ind w:left="0" w:right="907" w:firstLine="0"/>
      </w:pPr>
      <w:r>
        <w:rPr>
          <w:b/>
          <w:sz w:val="18"/>
        </w:rPr>
        <w:t xml:space="preserve"> </w:t>
      </w:r>
    </w:p>
    <w:p w14:paraId="0A29CB6F" w14:textId="77777777" w:rsidR="00A92D3D" w:rsidRDefault="00397A2C">
      <w:pPr>
        <w:numPr>
          <w:ilvl w:val="0"/>
          <w:numId w:val="21"/>
        </w:numPr>
        <w:ind w:right="959" w:hanging="274"/>
      </w:pPr>
      <w:r>
        <w:t xml:space="preserve">corresponderá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77777777" w:rsidR="00A92D3D" w:rsidRDefault="00397A2C">
      <w:pPr>
        <w:numPr>
          <w:ilvl w:val="0"/>
          <w:numId w:val="21"/>
        </w:numPr>
        <w:ind w:right="959" w:hanging="274"/>
      </w:pPr>
      <w:r>
        <w:t xml:space="preserve">poderá ser aplicada cumulativamente a qualquer outra;  </w:t>
      </w:r>
    </w:p>
    <w:p w14:paraId="3DFB1ED8" w14:textId="77777777" w:rsidR="00A92D3D" w:rsidRDefault="00397A2C">
      <w:pPr>
        <w:spacing w:after="16" w:line="259" w:lineRule="auto"/>
        <w:ind w:left="12" w:right="0" w:firstLine="0"/>
        <w:jc w:val="left"/>
      </w:pPr>
      <w:r>
        <w:lastRenderedPageBreak/>
        <w:t xml:space="preserve"> </w:t>
      </w:r>
    </w:p>
    <w:p w14:paraId="65DB0B03" w14:textId="77777777" w:rsidR="00A92D3D" w:rsidRDefault="00397A2C">
      <w:pPr>
        <w:numPr>
          <w:ilvl w:val="0"/>
          <w:numId w:val="21"/>
        </w:numPr>
        <w:ind w:right="959" w:hanging="274"/>
      </w:pPr>
      <w:r>
        <w:t xml:space="preserve">não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77777777" w:rsidR="00A92D3D" w:rsidRDefault="00397A2C">
      <w:pPr>
        <w:numPr>
          <w:ilvl w:val="0"/>
          <w:numId w:val="21"/>
        </w:numPr>
        <w:ind w:right="959" w:hanging="274"/>
      </w:pPr>
      <w:r>
        <w:t xml:space="preserve">deverá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77777777" w:rsidR="00A92D3D" w:rsidRDefault="00397A2C">
      <w:pPr>
        <w:numPr>
          <w:ilvl w:val="0"/>
          <w:numId w:val="21"/>
        </w:numPr>
        <w:ind w:right="959" w:hanging="274"/>
      </w:pPr>
      <w:r>
        <w:t xml:space="preserve">nas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6851C4BB" w14:textId="0F5A8DA7" w:rsidR="00A92D3D" w:rsidRDefault="00397A2C" w:rsidP="00F0251B">
      <w:pPr>
        <w:numPr>
          <w:ilvl w:val="1"/>
          <w:numId w:val="22"/>
        </w:numPr>
        <w:ind w:left="0" w:right="959"/>
      </w:pPr>
      <w:r>
        <w:t xml:space="preserve">A advertência poderá ser aplicada quando a CONTRATADA não apresentar </w:t>
      </w:r>
      <w:proofErr w:type="gramStart"/>
      <w:r>
        <w:t>a  documentação</w:t>
      </w:r>
      <w:proofErr w:type="gramEnd"/>
      <w:r>
        <w:t xml:space="preserve"> exigida no</w:t>
      </w:r>
      <w:r w:rsidR="0068324B">
        <w:t xml:space="preserve"> item</w:t>
      </w:r>
      <w:r>
        <w:t xml:space="preserve"> 16.7, no prazo de 10 (dez) dias da sua exigência, o que configura a mora.  </w:t>
      </w:r>
    </w:p>
    <w:p w14:paraId="591BC8EB" w14:textId="49EC666D" w:rsidR="00A92D3D" w:rsidRDefault="00A92D3D">
      <w:pPr>
        <w:spacing w:after="16" w:line="259" w:lineRule="auto"/>
        <w:ind w:left="12" w:right="0" w:firstLine="0"/>
        <w:jc w:val="left"/>
      </w:pPr>
    </w:p>
    <w:p w14:paraId="19F7CA12" w14:textId="77777777" w:rsidR="00A92D3D" w:rsidRDefault="00397A2C">
      <w:pPr>
        <w:numPr>
          <w:ilvl w:val="1"/>
          <w:numId w:val="22"/>
        </w:numPr>
        <w:ind w:right="959"/>
      </w:pPr>
      <w:r>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pPr>
        <w:numPr>
          <w:ilvl w:val="0"/>
          <w:numId w:val="23"/>
        </w:numPr>
        <w:ind w:right="959" w:hanging="259"/>
      </w:pPr>
      <w:r>
        <w:t xml:space="preserve">não poderá ser aplicada em prazo superior a 2 (dois) anos; </w:t>
      </w:r>
    </w:p>
    <w:p w14:paraId="764A8746" w14:textId="77777777" w:rsidR="00A92D3D" w:rsidRDefault="00397A2C">
      <w:pPr>
        <w:numPr>
          <w:ilvl w:val="0"/>
          <w:numId w:val="23"/>
        </w:numPr>
        <w:ind w:right="959" w:hanging="259"/>
      </w:pPr>
      <w:r>
        <w:t xml:space="preserve">sem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pPr>
        <w:numPr>
          <w:ilvl w:val="0"/>
          <w:numId w:val="23"/>
        </w:numPr>
        <w:ind w:right="959" w:hanging="259"/>
      </w:pPr>
      <w:r>
        <w:t xml:space="preserve">será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pPr>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8978CA">
      <w:pPr>
        <w:numPr>
          <w:ilvl w:val="1"/>
          <w:numId w:val="24"/>
        </w:numPr>
        <w:ind w:left="0" w:right="959"/>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lastRenderedPageBreak/>
        <w:t xml:space="preserve"> </w:t>
      </w:r>
    </w:p>
    <w:p w14:paraId="67CB3A6C" w14:textId="77777777" w:rsidR="00A92D3D" w:rsidRDefault="00397A2C" w:rsidP="008978CA">
      <w:pPr>
        <w:numPr>
          <w:ilvl w:val="1"/>
          <w:numId w:val="24"/>
        </w:numPr>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8978CA">
      <w:pPr>
        <w:numPr>
          <w:ilvl w:val="1"/>
          <w:numId w:val="24"/>
        </w:numPr>
        <w:ind w:left="0" w:right="959"/>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8978CA">
      <w:pPr>
        <w:numPr>
          <w:ilvl w:val="1"/>
          <w:numId w:val="24"/>
        </w:numPr>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pPr>
        <w:numPr>
          <w:ilvl w:val="2"/>
          <w:numId w:val="25"/>
        </w:numPr>
        <w:ind w:right="959"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pPr>
        <w:numPr>
          <w:ilvl w:val="2"/>
          <w:numId w:val="25"/>
        </w:numPr>
        <w:ind w:right="959"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Default="00397A2C" w:rsidP="008978CA">
      <w:pPr>
        <w:ind w:left="709" w:right="959"/>
      </w:pPr>
      <w:r>
        <w:rPr>
          <w:b/>
        </w:rPr>
        <w:t>15.12.2.1</w:t>
      </w:r>
      <w:r>
        <w:t xml:space="preserve"> A defesa prévia do interessado será exercida no prazo de 5 (cinco) dias úteis, no caso de aplicação das penalidades previstas nas alíneas </w:t>
      </w:r>
      <w:r>
        <w:rPr>
          <w:u w:val="single" w:color="000000"/>
        </w:rPr>
        <w:t>a</w:t>
      </w:r>
      <w:r>
        <w:t xml:space="preserve">, </w:t>
      </w:r>
      <w:r>
        <w:rPr>
          <w:u w:val="single" w:color="000000"/>
        </w:rPr>
        <w:t>b</w:t>
      </w:r>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978CA">
      <w:pPr>
        <w:spacing w:after="16" w:line="259" w:lineRule="auto"/>
        <w:ind w:left="709" w:right="0" w:firstLine="0"/>
        <w:jc w:val="left"/>
      </w:pPr>
      <w:r>
        <w:t xml:space="preserve"> </w:t>
      </w:r>
    </w:p>
    <w:p w14:paraId="253C568E" w14:textId="77777777" w:rsidR="00A92D3D" w:rsidRDefault="00397A2C" w:rsidP="008978CA">
      <w:pPr>
        <w:ind w:left="709" w:right="959"/>
      </w:pPr>
      <w:r>
        <w:rPr>
          <w:b/>
        </w:rPr>
        <w:t xml:space="preserve">15.12.3 </w:t>
      </w:r>
      <w:r>
        <w:t xml:space="preserve">Será emitida decisão conclusiva sobre a aplicação ou não da sanção, pela autoridade competente, devendo ser apresentada a devida motivação, com a demonstração dos fatos e dos respectivos fundamentos jurídicos.  </w:t>
      </w:r>
    </w:p>
    <w:p w14:paraId="74166B82" w14:textId="242D375E" w:rsidR="00A92D3D" w:rsidRDefault="00397A2C" w:rsidP="00952491">
      <w:pPr>
        <w:spacing w:after="0" w:line="259" w:lineRule="auto"/>
        <w:ind w:left="12" w:right="0" w:firstLine="0"/>
        <w:jc w:val="left"/>
      </w:pPr>
      <w:r>
        <w:t xml:space="preserve"> </w:t>
      </w:r>
      <w:r>
        <w:rPr>
          <w:b/>
          <w:sz w:val="18"/>
        </w:rPr>
        <w:t xml:space="preserve"> </w:t>
      </w:r>
    </w:p>
    <w:p w14:paraId="1B27612D" w14:textId="77777777" w:rsidR="00A92D3D" w:rsidRDefault="00397A2C" w:rsidP="008978CA">
      <w:pPr>
        <w:numPr>
          <w:ilvl w:val="1"/>
          <w:numId w:val="26"/>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31D414F3" w14:textId="410B9803" w:rsidR="00552C08" w:rsidRPr="002314C1" w:rsidRDefault="00552C08" w:rsidP="00552C08">
      <w:pPr>
        <w:spacing w:after="70" w:line="259" w:lineRule="auto"/>
        <w:ind w:left="0" w:right="0" w:firstLine="0"/>
        <w:jc w:val="left"/>
      </w:pPr>
      <w:r w:rsidRPr="002314C1">
        <w:rPr>
          <w:b/>
        </w:rPr>
        <w:t>15.14</w:t>
      </w:r>
      <w:r w:rsidRPr="002314C1">
        <w:t xml:space="preserve"> Os licitantes, adjudicatários e contratados ficarão impedidos de contratar com a Administração Pública do Município de Niterói, enquanto perdurarem os efeitos das sanções de:</w:t>
      </w:r>
    </w:p>
    <w:p w14:paraId="30346BB8" w14:textId="77777777" w:rsidR="00552C08" w:rsidRPr="002314C1" w:rsidRDefault="00552C08" w:rsidP="00552C08">
      <w:pPr>
        <w:spacing w:after="70" w:line="259" w:lineRule="auto"/>
        <w:ind w:left="0" w:right="0" w:firstLine="0"/>
        <w:jc w:val="left"/>
      </w:pPr>
    </w:p>
    <w:p w14:paraId="66154995" w14:textId="77777777" w:rsidR="00552C08" w:rsidRPr="002314C1" w:rsidRDefault="00552C08" w:rsidP="00552C08">
      <w:pPr>
        <w:spacing w:after="70" w:line="259" w:lineRule="auto"/>
        <w:ind w:left="0" w:right="0" w:firstLine="0"/>
        <w:jc w:val="left"/>
      </w:pPr>
      <w:r w:rsidRPr="002314C1">
        <w:lastRenderedPageBreak/>
        <w:t>a) suspensão temporária da participação em licitação e impedimento de contratar imposta pelo Município de Niterói, suas Autarquias ou Fundações (art. 87, III da Lei n° 8.666/93);</w:t>
      </w:r>
    </w:p>
    <w:p w14:paraId="59B4CDDE" w14:textId="77777777" w:rsidR="00552C08" w:rsidRPr="002314C1" w:rsidRDefault="00552C08" w:rsidP="00552C08">
      <w:pPr>
        <w:spacing w:after="70" w:line="259" w:lineRule="auto"/>
        <w:ind w:left="0" w:right="0" w:firstLine="0"/>
        <w:jc w:val="left"/>
      </w:pPr>
    </w:p>
    <w:p w14:paraId="084A9757" w14:textId="77777777" w:rsidR="00552C08" w:rsidRPr="002314C1" w:rsidRDefault="00552C08" w:rsidP="00552C08">
      <w:pPr>
        <w:spacing w:after="70" w:line="259" w:lineRule="auto"/>
        <w:ind w:left="0" w:right="0" w:firstLine="0"/>
        <w:jc w:val="left"/>
      </w:pPr>
      <w:r w:rsidRPr="002314C1">
        <w:t>b) impedimento de licitar e contratar imposta pelo Município de Niterói, suas Autarquias ou Fundações (art. 7° da Lei n° 10.520/02); (redação para edital de pregão);</w:t>
      </w:r>
    </w:p>
    <w:p w14:paraId="309CA858" w14:textId="77777777" w:rsidR="00552C08" w:rsidRPr="002314C1" w:rsidRDefault="00552C08" w:rsidP="00552C08">
      <w:pPr>
        <w:spacing w:after="70" w:line="259" w:lineRule="auto"/>
        <w:ind w:left="0" w:right="0" w:firstLine="0"/>
        <w:jc w:val="left"/>
      </w:pPr>
    </w:p>
    <w:p w14:paraId="04F2F33E" w14:textId="77777777" w:rsidR="00552C08" w:rsidRDefault="00552C08" w:rsidP="00552C08">
      <w:pPr>
        <w:spacing w:after="70" w:line="259" w:lineRule="auto"/>
        <w:ind w:left="0" w:right="0" w:firstLine="0"/>
        <w:jc w:val="left"/>
      </w:pPr>
      <w:r w:rsidRPr="002314C1">
        <w:t>c) declaração de inidoneidade para licitar e contratar imposta por qualquer Ente ou Entidade da Administração Federal, Estadual, Distrital e Municipal (art. 87, IV da Lei n° 8.666/93).</w:t>
      </w:r>
    </w:p>
    <w:p w14:paraId="6CAA15A9" w14:textId="74FD273C" w:rsidR="00A92D3D" w:rsidRDefault="00A92D3D">
      <w:pPr>
        <w:spacing w:after="16" w:line="259" w:lineRule="auto"/>
        <w:ind w:left="12" w:right="0" w:firstLine="0"/>
        <w:jc w:val="left"/>
      </w:pPr>
    </w:p>
    <w:p w14:paraId="540DEA68" w14:textId="77777777" w:rsidR="00A92D3D" w:rsidRDefault="00397A2C">
      <w:pPr>
        <w:ind w:left="0" w:right="959"/>
      </w:pPr>
      <w:r>
        <w:rPr>
          <w:b/>
        </w:rPr>
        <w:t>15.15</w:t>
      </w:r>
      <w:r>
        <w:t xml:space="preserve"> As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314489">
      <w:pPr>
        <w:ind w:left="0" w:right="959"/>
      </w:pPr>
      <w:r w:rsidRPr="002314C1">
        <w:rPr>
          <w:b/>
        </w:rPr>
        <w:t>15.16.</w:t>
      </w:r>
      <w:r>
        <w:t xml:space="preserve">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t>16</w:t>
      </w:r>
      <w:r>
        <w:rPr>
          <w:b w:val="0"/>
        </w:rPr>
        <w:t xml:space="preserve"> - </w:t>
      </w:r>
      <w:r>
        <w:t xml:space="preserve">ACEITAÇÃO DO OBJETO CONTRATUAL E RESPONSABILIDADE </w:t>
      </w:r>
    </w:p>
    <w:p w14:paraId="1CC96917" w14:textId="77777777" w:rsidR="00A92D3D" w:rsidRDefault="00397A2C">
      <w:pPr>
        <w:spacing w:after="0" w:line="259" w:lineRule="auto"/>
        <w:ind w:left="12" w:right="0" w:firstLine="0"/>
        <w:jc w:val="left"/>
      </w:pPr>
      <w:r>
        <w:rPr>
          <w:b/>
        </w:rPr>
        <w:t xml:space="preserve"> </w:t>
      </w:r>
    </w:p>
    <w:p w14:paraId="1414E087" w14:textId="4CFD383B" w:rsidR="00A92D3D" w:rsidRDefault="00397A2C" w:rsidP="00314489">
      <w:pPr>
        <w:spacing w:after="0" w:line="259" w:lineRule="auto"/>
        <w:ind w:left="12" w:right="0" w:firstLine="0"/>
        <w:jc w:val="left"/>
      </w:pPr>
      <w:r>
        <w:t xml:space="preserve"> </w:t>
      </w:r>
      <w:r>
        <w:rPr>
          <w:b/>
        </w:rPr>
        <w:t>16.1</w:t>
      </w:r>
      <w:r>
        <w:t xml:space="preserve"> - Executado o contrato, o seu objeto será recebido na forma prevista no art. 73 da Lei n.º 8.666/93 e na cláusula sétima da minuta de contrato (Anexo </w:t>
      </w:r>
      <w:r w:rsidR="008978CA">
        <w:t>1</w:t>
      </w:r>
      <w:r w:rsidR="00E63AA1">
        <w:t>1</w:t>
      </w:r>
      <w:r>
        <w:t xml:space="preserve">), dispensado o recebimento provisório nas hipóteses previstas no art. 74 da mesma lei. </w:t>
      </w:r>
    </w:p>
    <w:p w14:paraId="7FF65C4D" w14:textId="77777777" w:rsidR="00A92D3D" w:rsidRDefault="00397A2C">
      <w:pPr>
        <w:spacing w:after="184" w:line="259" w:lineRule="auto"/>
        <w:ind w:left="12" w:right="0" w:firstLine="0"/>
        <w:jc w:val="left"/>
      </w:pPr>
      <w:r>
        <w:t xml:space="preserve"> </w:t>
      </w:r>
    </w:p>
    <w:p w14:paraId="6EF078FA" w14:textId="40E5B517" w:rsidR="00A92D3D" w:rsidRDefault="00A00E4D">
      <w:pPr>
        <w:ind w:left="0" w:right="959"/>
      </w:pPr>
      <w:r>
        <w:rPr>
          <w:b/>
        </w:rPr>
        <w:t>16.2</w:t>
      </w:r>
      <w:r w:rsidR="00397A2C">
        <w:t xml:space="preserve"> Salvo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pPr>
        <w:ind w:left="0" w:right="959"/>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lastRenderedPageBreak/>
        <w:t xml:space="preserve"> </w:t>
      </w:r>
    </w:p>
    <w:p w14:paraId="6CB830CA" w14:textId="2F778316" w:rsidR="00A92D3D" w:rsidRDefault="00A00E4D">
      <w:pPr>
        <w:ind w:left="0" w:right="959"/>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t xml:space="preserve"> </w:t>
      </w:r>
    </w:p>
    <w:p w14:paraId="0D04BA61" w14:textId="68B1309D" w:rsidR="00A92D3D" w:rsidRDefault="00A00E4D">
      <w:pPr>
        <w:ind w:left="0" w:right="959"/>
      </w:pPr>
      <w:r>
        <w:rPr>
          <w:b/>
        </w:rPr>
        <w:t>16.5</w:t>
      </w:r>
      <w:r w:rsidR="00397A2C">
        <w:rPr>
          <w:b/>
        </w:rPr>
        <w:t xml:space="preserve"> </w:t>
      </w:r>
      <w:r w:rsidR="00397A2C">
        <w:t xml:space="preserve">A CONTRATADA será obrigada a apresentar, mensalmente, em relação aos empregados vinculados ao contrato, prova de que:  </w:t>
      </w:r>
    </w:p>
    <w:p w14:paraId="751A0833" w14:textId="77777777" w:rsidR="002314C1" w:rsidRDefault="002314C1">
      <w:pPr>
        <w:spacing w:after="44"/>
        <w:ind w:left="0" w:right="959"/>
      </w:pPr>
    </w:p>
    <w:p w14:paraId="7AC6E902" w14:textId="77777777" w:rsidR="002314C1" w:rsidRDefault="00397A2C">
      <w:pPr>
        <w:spacing w:after="44"/>
        <w:ind w:left="0" w:right="959"/>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47F35095" w14:textId="66B18531" w:rsidR="00A92D3D" w:rsidRDefault="00397A2C" w:rsidP="002314C1">
      <w:pPr>
        <w:spacing w:after="44"/>
        <w:ind w:left="0" w:right="959"/>
      </w:pPr>
      <w:r>
        <w:t xml:space="preserve">b) está em dia com o vale-transporte e o auxílio-alimentação;   </w:t>
      </w:r>
    </w:p>
    <w:p w14:paraId="5C674875" w14:textId="77777777" w:rsidR="00A92D3D" w:rsidRDefault="00397A2C">
      <w:pPr>
        <w:spacing w:after="39" w:line="259" w:lineRule="auto"/>
        <w:ind w:left="0" w:right="907" w:firstLine="0"/>
        <w:jc w:val="center"/>
      </w:pPr>
      <w:r>
        <w:rPr>
          <w:b/>
          <w:sz w:val="18"/>
        </w:rPr>
        <w:t xml:space="preserve"> </w:t>
      </w:r>
    </w:p>
    <w:p w14:paraId="015392AA" w14:textId="77777777" w:rsidR="00A92D3D" w:rsidRDefault="00397A2C">
      <w:pPr>
        <w:numPr>
          <w:ilvl w:val="0"/>
          <w:numId w:val="28"/>
        </w:numPr>
        <w:spacing w:after="128"/>
        <w:ind w:right="959" w:hanging="260"/>
      </w:pPr>
      <w:r>
        <w:t xml:space="preserve">anotou as Carteiras de Trabalho e Previdência Social; e </w:t>
      </w:r>
    </w:p>
    <w:p w14:paraId="7E2E3548" w14:textId="77777777" w:rsidR="00A92D3D" w:rsidRDefault="00397A2C">
      <w:pPr>
        <w:numPr>
          <w:ilvl w:val="0"/>
          <w:numId w:val="28"/>
        </w:numPr>
        <w:spacing w:after="128"/>
        <w:ind w:right="959" w:hanging="260"/>
      </w:pPr>
      <w:r>
        <w:t xml:space="preserve">encontra-se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0BCE5E41" w14:textId="6D246960" w:rsidR="00A92D3D" w:rsidRDefault="002314C1" w:rsidP="002314C1">
      <w:pPr>
        <w:ind w:left="0" w:right="959" w:firstLine="0"/>
      </w:pPr>
      <w:r w:rsidRPr="002314C1">
        <w:rPr>
          <w:b/>
        </w:rPr>
        <w:t>16.6</w:t>
      </w:r>
      <w:r>
        <w:t xml:space="preserve"> </w:t>
      </w:r>
      <w:r w:rsidR="00397A2C">
        <w:t xml:space="preserve">A ausência da apresentação dos documentos mencionados nos itens </w:t>
      </w:r>
      <w:r w:rsidR="008978CA">
        <w:t>16.5</w:t>
      </w:r>
      <w:r w:rsidR="00397A2C">
        <w:t xml:space="preserve"> e </w:t>
      </w:r>
      <w:r w:rsidR="008978CA">
        <w:t>16.6</w:t>
      </w:r>
      <w:r w:rsidR="00397A2C">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397A2C">
        <w:rPr>
          <w:b/>
        </w:rPr>
        <w:t xml:space="preserve"> </w:t>
      </w:r>
      <w:r w:rsidR="00397A2C">
        <w:t xml:space="preserve"> </w:t>
      </w:r>
    </w:p>
    <w:p w14:paraId="07029B37" w14:textId="77777777" w:rsidR="00A92D3D" w:rsidRDefault="00397A2C" w:rsidP="008978CA">
      <w:pPr>
        <w:spacing w:after="16" w:line="259" w:lineRule="auto"/>
        <w:ind w:left="0" w:right="0" w:firstLine="0"/>
        <w:jc w:val="left"/>
      </w:pPr>
      <w:r>
        <w:t xml:space="preserve"> </w:t>
      </w:r>
    </w:p>
    <w:p w14:paraId="0A0937EB" w14:textId="67407CA0" w:rsidR="00A92D3D" w:rsidRDefault="002314C1" w:rsidP="002314C1">
      <w:pPr>
        <w:ind w:left="0" w:right="959" w:firstLine="0"/>
      </w:pPr>
      <w:r w:rsidRPr="002314C1">
        <w:rPr>
          <w:b/>
        </w:rPr>
        <w:t>16.7</w:t>
      </w:r>
      <w:r>
        <w:t xml:space="preserve"> </w:t>
      </w:r>
      <w:r w:rsidR="00397A2C">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8366F0" w:rsidR="00A92D3D" w:rsidRDefault="002314C1" w:rsidP="002314C1">
      <w:pPr>
        <w:ind w:left="0" w:right="959" w:firstLine="0"/>
      </w:pPr>
      <w:r w:rsidRPr="002314C1">
        <w:rPr>
          <w:b/>
        </w:rPr>
        <w:t>16.8</w:t>
      </w:r>
      <w:r>
        <w:t xml:space="preserve"> </w:t>
      </w:r>
      <w:r w:rsidR="00384AD4">
        <w:t>No caso do item 16.7</w:t>
      </w:r>
      <w:r w:rsidR="00397A2C">
        <w:t xml:space="preserve">,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58511927" w14:textId="77777777" w:rsidR="00A92D3D" w:rsidRDefault="00397A2C">
      <w:pPr>
        <w:pStyle w:val="Ttulo1"/>
        <w:ind w:left="7" w:right="952"/>
      </w:pPr>
      <w:r>
        <w:t>17 –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7777777" w:rsidR="00A92D3D" w:rsidRDefault="00397A2C">
      <w:pPr>
        <w:ind w:left="0" w:right="959"/>
      </w:pPr>
      <w:r>
        <w:rPr>
          <w:b/>
        </w:rPr>
        <w:t xml:space="preserve">17.1 </w:t>
      </w:r>
      <w:r>
        <w:t xml:space="preserve">É facultada ao Pregoeiro ou à autoridade superior, em qualquer fase da licitação, a promoção de diligência destinada a esclarecer ou a complementar a instrução do processo, </w:t>
      </w:r>
      <w:r>
        <w:lastRenderedPageBreak/>
        <w:t xml:space="preserve">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51B05426" w:rsidR="00A92D3D" w:rsidRDefault="00397A2C">
      <w:pPr>
        <w:ind w:left="0" w:right="959"/>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E65DCB9" w14:textId="774CFA83" w:rsidR="00A92D3D" w:rsidRDefault="00397A2C" w:rsidP="00952491">
      <w:pPr>
        <w:spacing w:after="16" w:line="259" w:lineRule="auto"/>
        <w:ind w:left="12" w:right="0" w:firstLine="0"/>
        <w:jc w:val="left"/>
      </w:pPr>
      <w:r>
        <w:t xml:space="preserve"> </w:t>
      </w: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n.º 8.666/93, assegurado o direito de prévia defesa sobre os motivos apresentados para a prática do ato de revogação ou anulação. </w:t>
      </w:r>
    </w:p>
    <w:p w14:paraId="14D1783B" w14:textId="77777777" w:rsidR="00A92D3D" w:rsidRDefault="00397A2C">
      <w:pPr>
        <w:spacing w:after="16" w:line="259" w:lineRule="auto"/>
        <w:ind w:left="12" w:right="0" w:firstLine="0"/>
        <w:jc w:val="left"/>
      </w:pPr>
      <w:r>
        <w:t xml:space="preserve"> </w:t>
      </w:r>
    </w:p>
    <w:p w14:paraId="42FE2CCD" w14:textId="77777777" w:rsidR="00A92D3D" w:rsidRDefault="00397A2C">
      <w:pPr>
        <w:ind w:left="0" w:right="959"/>
      </w:pPr>
      <w:r>
        <w:rPr>
          <w:b/>
        </w:rPr>
        <w:t xml:space="preserve">17.4 </w:t>
      </w:r>
      <w:r>
        <w:t xml:space="preserve">O objeto da presente licitação poderá sofrer acréscimos ou supressões, conforme previsto no art. 65, § 1º e 2º da Lei n.º 8.666/93. </w:t>
      </w:r>
    </w:p>
    <w:p w14:paraId="2C09853F" w14:textId="77777777" w:rsidR="00A92D3D" w:rsidRDefault="00397A2C">
      <w:pPr>
        <w:spacing w:after="16" w:line="259" w:lineRule="auto"/>
        <w:ind w:left="12" w:right="0" w:firstLine="0"/>
        <w:jc w:val="left"/>
      </w:pPr>
      <w:r>
        <w:t xml:space="preserve"> </w:t>
      </w:r>
    </w:p>
    <w:p w14:paraId="04499463" w14:textId="77777777" w:rsidR="00A92D3D" w:rsidRDefault="00397A2C">
      <w:pPr>
        <w:ind w:left="0" w:right="959"/>
      </w:pPr>
      <w:proofErr w:type="gramStart"/>
      <w:r>
        <w:rPr>
          <w:b/>
        </w:rPr>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77777777" w:rsidR="00A92D3D" w:rsidRDefault="00397A2C">
      <w:pPr>
        <w:ind w:left="0" w:right="959"/>
      </w:pPr>
      <w:r>
        <w:rPr>
          <w:b/>
        </w:rPr>
        <w:t xml:space="preserve">17.6 </w:t>
      </w:r>
      <w:r>
        <w:t xml:space="preserve">Ficam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77777777" w:rsidR="00A92D3D" w:rsidRPr="00952491" w:rsidRDefault="00397A2C">
      <w:pPr>
        <w:ind w:left="0" w:right="959"/>
        <w:rPr>
          <w:b/>
        </w:rPr>
      </w:pPr>
      <w:proofErr w:type="gramStart"/>
      <w:r w:rsidRPr="00952491">
        <w:rPr>
          <w:b/>
        </w:rPr>
        <w:t>17.7  Acompanham</w:t>
      </w:r>
      <w:proofErr w:type="gramEnd"/>
      <w:r w:rsidRPr="00952491">
        <w:rPr>
          <w:b/>
        </w:rPr>
        <w:t xml:space="preserve"> este edital os seguintes anexos: </w:t>
      </w:r>
    </w:p>
    <w:p w14:paraId="3F241B5E" w14:textId="1F2F54E7" w:rsidR="00A92D3D" w:rsidRPr="00952491" w:rsidRDefault="00A92D3D">
      <w:pPr>
        <w:spacing w:after="16" w:line="259" w:lineRule="auto"/>
        <w:ind w:left="12" w:right="0" w:firstLine="0"/>
        <w:jc w:val="left"/>
        <w:rPr>
          <w:b/>
        </w:rPr>
      </w:pPr>
    </w:p>
    <w:p w14:paraId="67E9AA1E" w14:textId="6C3405B5" w:rsidR="000C66B7" w:rsidRPr="00952491" w:rsidRDefault="000C66B7" w:rsidP="000C66B7">
      <w:pPr>
        <w:widowControl w:val="0"/>
        <w:overflowPunct w:val="0"/>
        <w:adjustRightInd w:val="0"/>
        <w:spacing w:after="0"/>
        <w:ind w:right="70"/>
        <w:rPr>
          <w:b/>
          <w:szCs w:val="24"/>
        </w:rPr>
      </w:pPr>
      <w:r w:rsidRPr="00952491">
        <w:rPr>
          <w:b/>
          <w:szCs w:val="24"/>
        </w:rPr>
        <w:t>Anexo I -  Termo de Referência do Objeto</w:t>
      </w:r>
      <w:r w:rsidR="00D830E9">
        <w:rPr>
          <w:b/>
          <w:szCs w:val="24"/>
        </w:rPr>
        <w:t xml:space="preserve"> e croquis</w:t>
      </w:r>
    </w:p>
    <w:p w14:paraId="4E7ED9BB" w14:textId="6ACE5189" w:rsidR="0035108A" w:rsidRPr="0035108A" w:rsidRDefault="009B562B" w:rsidP="0035108A">
      <w:pPr>
        <w:widowControl w:val="0"/>
        <w:overflowPunct w:val="0"/>
        <w:adjustRightInd w:val="0"/>
        <w:spacing w:after="0"/>
        <w:ind w:right="70"/>
        <w:rPr>
          <w:b/>
          <w:szCs w:val="24"/>
        </w:rPr>
      </w:pPr>
      <w:r>
        <w:rPr>
          <w:b/>
          <w:szCs w:val="24"/>
        </w:rPr>
        <w:t>Anexo II</w:t>
      </w:r>
      <w:r w:rsidRPr="0035108A">
        <w:rPr>
          <w:b/>
          <w:szCs w:val="24"/>
        </w:rPr>
        <w:t xml:space="preserve"> - Credenciamento</w:t>
      </w:r>
    </w:p>
    <w:p w14:paraId="7373B837" w14:textId="273A638B" w:rsidR="0035108A" w:rsidRPr="0035108A" w:rsidRDefault="009B562B" w:rsidP="0035108A">
      <w:pPr>
        <w:widowControl w:val="0"/>
        <w:overflowPunct w:val="0"/>
        <w:adjustRightInd w:val="0"/>
        <w:spacing w:after="0"/>
        <w:ind w:right="70"/>
        <w:rPr>
          <w:b/>
          <w:szCs w:val="24"/>
        </w:rPr>
      </w:pPr>
      <w:r>
        <w:rPr>
          <w:b/>
          <w:szCs w:val="24"/>
        </w:rPr>
        <w:t>Anexo III – Declaração d</w:t>
      </w:r>
      <w:r w:rsidRPr="0035108A">
        <w:rPr>
          <w:b/>
          <w:szCs w:val="24"/>
        </w:rPr>
        <w:t xml:space="preserve">ando </w:t>
      </w:r>
      <w:r>
        <w:rPr>
          <w:b/>
          <w:szCs w:val="24"/>
        </w:rPr>
        <w:t>c</w:t>
      </w:r>
      <w:r w:rsidRPr="0035108A">
        <w:rPr>
          <w:b/>
          <w:szCs w:val="24"/>
        </w:rPr>
        <w:t xml:space="preserve">iência </w:t>
      </w:r>
      <w:r>
        <w:rPr>
          <w:b/>
          <w:szCs w:val="24"/>
        </w:rPr>
        <w:t>d</w:t>
      </w:r>
      <w:r w:rsidRPr="0035108A">
        <w:rPr>
          <w:b/>
          <w:szCs w:val="24"/>
        </w:rPr>
        <w:t xml:space="preserve">e </w:t>
      </w:r>
      <w:r>
        <w:rPr>
          <w:b/>
          <w:szCs w:val="24"/>
        </w:rPr>
        <w:t>q</w:t>
      </w:r>
      <w:r w:rsidRPr="0035108A">
        <w:rPr>
          <w:b/>
          <w:szCs w:val="24"/>
        </w:rPr>
        <w:t xml:space="preserve">ue </w:t>
      </w:r>
      <w:r>
        <w:rPr>
          <w:b/>
          <w:szCs w:val="24"/>
        </w:rPr>
        <w:t>c</w:t>
      </w:r>
      <w:r w:rsidRPr="0035108A">
        <w:rPr>
          <w:b/>
          <w:szCs w:val="24"/>
        </w:rPr>
        <w:t>um</w:t>
      </w:r>
      <w:r>
        <w:rPr>
          <w:b/>
          <w:szCs w:val="24"/>
        </w:rPr>
        <w:t>p</w:t>
      </w:r>
      <w:r w:rsidRPr="0035108A">
        <w:rPr>
          <w:b/>
          <w:szCs w:val="24"/>
        </w:rPr>
        <w:t xml:space="preserve">re </w:t>
      </w:r>
      <w:r>
        <w:rPr>
          <w:b/>
          <w:szCs w:val="24"/>
        </w:rPr>
        <w:t>p</w:t>
      </w:r>
      <w:r w:rsidRPr="0035108A">
        <w:rPr>
          <w:b/>
          <w:szCs w:val="24"/>
        </w:rPr>
        <w:t>lenamen</w:t>
      </w:r>
      <w:r>
        <w:rPr>
          <w:b/>
          <w:szCs w:val="24"/>
        </w:rPr>
        <w:t>te os requisitos de habilitação</w:t>
      </w:r>
    </w:p>
    <w:p w14:paraId="7684B14D" w14:textId="6F97CB45" w:rsidR="0035108A" w:rsidRPr="0035108A" w:rsidRDefault="009B562B" w:rsidP="0035108A">
      <w:pPr>
        <w:widowControl w:val="0"/>
        <w:overflowPunct w:val="0"/>
        <w:adjustRightInd w:val="0"/>
        <w:spacing w:after="0"/>
        <w:ind w:right="70"/>
        <w:rPr>
          <w:b/>
          <w:szCs w:val="24"/>
        </w:rPr>
      </w:pPr>
      <w:r>
        <w:rPr>
          <w:b/>
          <w:szCs w:val="24"/>
        </w:rPr>
        <w:t>Anexo IV</w:t>
      </w:r>
      <w:r w:rsidRPr="0035108A">
        <w:rPr>
          <w:b/>
          <w:szCs w:val="24"/>
        </w:rPr>
        <w:t xml:space="preserve"> – Declaração de Microempresa ou Empresa de Pequeno Porte </w:t>
      </w:r>
    </w:p>
    <w:p w14:paraId="5B92DCCB" w14:textId="3A9E4AFE" w:rsidR="0035108A" w:rsidRPr="0035108A" w:rsidRDefault="009B562B" w:rsidP="0035108A">
      <w:pPr>
        <w:widowControl w:val="0"/>
        <w:overflowPunct w:val="0"/>
        <w:adjustRightInd w:val="0"/>
        <w:spacing w:after="0"/>
        <w:ind w:right="70"/>
        <w:rPr>
          <w:b/>
          <w:szCs w:val="24"/>
        </w:rPr>
      </w:pPr>
      <w:r w:rsidRPr="0035108A">
        <w:rPr>
          <w:b/>
          <w:szCs w:val="24"/>
        </w:rPr>
        <w:t>Anexo V – Proposta de preços</w:t>
      </w:r>
    </w:p>
    <w:p w14:paraId="2C2D4179" w14:textId="4C426F7C" w:rsidR="0035108A" w:rsidRPr="0035108A" w:rsidRDefault="009B562B" w:rsidP="0035108A">
      <w:pPr>
        <w:widowControl w:val="0"/>
        <w:overflowPunct w:val="0"/>
        <w:adjustRightInd w:val="0"/>
        <w:spacing w:after="0"/>
        <w:ind w:right="70"/>
        <w:rPr>
          <w:b/>
          <w:szCs w:val="24"/>
        </w:rPr>
      </w:pPr>
      <w:r w:rsidRPr="0035108A">
        <w:rPr>
          <w:b/>
          <w:szCs w:val="24"/>
        </w:rPr>
        <w:t>Anexo V</w:t>
      </w:r>
      <w:r>
        <w:rPr>
          <w:b/>
          <w:szCs w:val="24"/>
        </w:rPr>
        <w:t xml:space="preserve">I - </w:t>
      </w:r>
      <w:r w:rsidRPr="0035108A">
        <w:rPr>
          <w:b/>
          <w:szCs w:val="24"/>
        </w:rPr>
        <w:t>Declaração de cumprimento do inciso X</w:t>
      </w:r>
      <w:r>
        <w:rPr>
          <w:b/>
          <w:szCs w:val="24"/>
        </w:rPr>
        <w:t>XXIII</w:t>
      </w:r>
      <w:r w:rsidRPr="0035108A">
        <w:rPr>
          <w:b/>
          <w:szCs w:val="24"/>
        </w:rPr>
        <w:t xml:space="preserve"> do artigo 7º da </w:t>
      </w:r>
      <w:r>
        <w:rPr>
          <w:b/>
          <w:szCs w:val="24"/>
        </w:rPr>
        <w:t>Constituição Federal</w:t>
      </w:r>
    </w:p>
    <w:p w14:paraId="5F357DBF" w14:textId="7CB8D9B0" w:rsidR="0035108A" w:rsidRPr="0035108A" w:rsidRDefault="009B562B" w:rsidP="0035108A">
      <w:pPr>
        <w:widowControl w:val="0"/>
        <w:overflowPunct w:val="0"/>
        <w:adjustRightInd w:val="0"/>
        <w:spacing w:after="0"/>
        <w:ind w:right="70"/>
        <w:rPr>
          <w:b/>
          <w:szCs w:val="24"/>
        </w:rPr>
      </w:pPr>
      <w:r>
        <w:rPr>
          <w:b/>
          <w:szCs w:val="24"/>
        </w:rPr>
        <w:t>Anexo VII</w:t>
      </w:r>
      <w:r w:rsidRPr="0035108A">
        <w:rPr>
          <w:b/>
          <w:szCs w:val="24"/>
        </w:rPr>
        <w:t xml:space="preserve"> - Declaração de Idoneidade</w:t>
      </w:r>
    </w:p>
    <w:p w14:paraId="2225EA78" w14:textId="22FCC71E" w:rsidR="0035108A" w:rsidRPr="0035108A" w:rsidRDefault="009B562B" w:rsidP="0035108A">
      <w:pPr>
        <w:widowControl w:val="0"/>
        <w:overflowPunct w:val="0"/>
        <w:adjustRightInd w:val="0"/>
        <w:spacing w:after="0"/>
        <w:ind w:right="70"/>
        <w:rPr>
          <w:b/>
          <w:szCs w:val="24"/>
        </w:rPr>
      </w:pPr>
      <w:r>
        <w:rPr>
          <w:b/>
          <w:szCs w:val="24"/>
        </w:rPr>
        <w:t>Anexo VIII</w:t>
      </w:r>
      <w:r w:rsidRPr="0035108A">
        <w:rPr>
          <w:b/>
          <w:szCs w:val="24"/>
        </w:rPr>
        <w:t xml:space="preserve"> – Declaração de Superveniência</w:t>
      </w:r>
    </w:p>
    <w:p w14:paraId="23A0CE85" w14:textId="7EF099D2" w:rsidR="0035108A" w:rsidRPr="0035108A" w:rsidRDefault="009B562B" w:rsidP="0035108A">
      <w:pPr>
        <w:widowControl w:val="0"/>
        <w:overflowPunct w:val="0"/>
        <w:adjustRightInd w:val="0"/>
        <w:spacing w:after="0"/>
        <w:ind w:right="70"/>
        <w:rPr>
          <w:b/>
          <w:szCs w:val="24"/>
        </w:rPr>
      </w:pPr>
      <w:r>
        <w:rPr>
          <w:b/>
          <w:szCs w:val="24"/>
        </w:rPr>
        <w:t>Anexo IX</w:t>
      </w:r>
      <w:r w:rsidRPr="0035108A">
        <w:rPr>
          <w:b/>
          <w:szCs w:val="24"/>
        </w:rPr>
        <w:t xml:space="preserve"> - Declaração de optante pelo Simples</w:t>
      </w:r>
    </w:p>
    <w:p w14:paraId="6B1F7E62" w14:textId="0C1104DC" w:rsidR="0035108A" w:rsidRPr="0035108A" w:rsidRDefault="009B562B" w:rsidP="0035108A">
      <w:pPr>
        <w:widowControl w:val="0"/>
        <w:overflowPunct w:val="0"/>
        <w:adjustRightInd w:val="0"/>
        <w:spacing w:after="0"/>
        <w:ind w:right="70"/>
        <w:rPr>
          <w:b/>
          <w:szCs w:val="24"/>
        </w:rPr>
      </w:pPr>
      <w:r w:rsidRPr="0035108A">
        <w:rPr>
          <w:b/>
          <w:szCs w:val="24"/>
        </w:rPr>
        <w:t>Anexo X - Declaração de não cont</w:t>
      </w:r>
      <w:r>
        <w:rPr>
          <w:b/>
          <w:szCs w:val="24"/>
        </w:rPr>
        <w:t>ribuinte do ISS</w:t>
      </w:r>
      <w:r w:rsidRPr="0035108A">
        <w:rPr>
          <w:b/>
          <w:szCs w:val="24"/>
        </w:rPr>
        <w:t xml:space="preserve"> e Taxas</w:t>
      </w:r>
    </w:p>
    <w:p w14:paraId="1B49D319" w14:textId="3E4BCE7A" w:rsidR="009B562B" w:rsidRPr="0035108A" w:rsidRDefault="009B562B" w:rsidP="0035108A">
      <w:pPr>
        <w:widowControl w:val="0"/>
        <w:overflowPunct w:val="0"/>
        <w:adjustRightInd w:val="0"/>
        <w:spacing w:after="0"/>
        <w:ind w:right="70"/>
        <w:rPr>
          <w:b/>
          <w:szCs w:val="24"/>
        </w:rPr>
      </w:pPr>
      <w:r>
        <w:rPr>
          <w:b/>
          <w:szCs w:val="24"/>
        </w:rPr>
        <w:t>Anexo XI – Minuta de Contrato</w:t>
      </w:r>
    </w:p>
    <w:p w14:paraId="7528B4DB" w14:textId="77777777" w:rsidR="00A92D3D" w:rsidRDefault="00397A2C">
      <w:pPr>
        <w:spacing w:after="16" w:line="259" w:lineRule="auto"/>
        <w:ind w:left="12" w:right="0" w:firstLine="0"/>
        <w:jc w:val="left"/>
      </w:pPr>
      <w:r>
        <w:rPr>
          <w:b/>
        </w:rPr>
        <w:t xml:space="preserve"> </w:t>
      </w:r>
    </w:p>
    <w:p w14:paraId="35AF31A4" w14:textId="77777777" w:rsidR="00A92D3D" w:rsidRDefault="00397A2C">
      <w:pPr>
        <w:ind w:left="0" w:right="959"/>
      </w:pPr>
      <w:proofErr w:type="gramStart"/>
      <w:r>
        <w:rPr>
          <w:b/>
        </w:rPr>
        <w:lastRenderedPageBreak/>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19E0C80B" w:rsidR="00A92D3D" w:rsidRDefault="00397A2C" w:rsidP="00952491">
      <w:pPr>
        <w:spacing w:after="0" w:line="259" w:lineRule="auto"/>
        <w:ind w:left="12" w:right="0" w:firstLine="0"/>
        <w:jc w:val="left"/>
      </w:pPr>
      <w:r>
        <w:t xml:space="preserve"> </w:t>
      </w:r>
      <w:r>
        <w:rPr>
          <w:b/>
          <w:sz w:val="18"/>
        </w:rPr>
        <w:t xml:space="preserve"> </w:t>
      </w:r>
    </w:p>
    <w:p w14:paraId="6852629A" w14:textId="1B0F4136" w:rsidR="00A92D3D" w:rsidRDefault="00397A2C">
      <w:pPr>
        <w:ind w:left="0" w:right="959"/>
      </w:pPr>
      <w:proofErr w:type="gramStart"/>
      <w:r>
        <w:rPr>
          <w:b/>
        </w:rPr>
        <w:t xml:space="preserve">17.9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t xml:space="preserve">.  </w:t>
      </w:r>
    </w:p>
    <w:p w14:paraId="3B9D8EAE" w14:textId="77777777" w:rsidR="00A92D3D" w:rsidRDefault="00397A2C">
      <w:pPr>
        <w:spacing w:after="16" w:line="259" w:lineRule="auto"/>
        <w:ind w:left="12" w:right="0" w:firstLine="0"/>
        <w:jc w:val="left"/>
      </w:pPr>
      <w:r>
        <w:t xml:space="preserve"> </w:t>
      </w:r>
    </w:p>
    <w:p w14:paraId="267786CC" w14:textId="77777777" w:rsidR="00A92D3D" w:rsidRDefault="00397A2C">
      <w:pPr>
        <w:ind w:left="0" w:right="959"/>
      </w:pPr>
      <w:proofErr w:type="gramStart"/>
      <w:r>
        <w:rPr>
          <w:b/>
        </w:rPr>
        <w:t xml:space="preserve">17.10  </w:t>
      </w:r>
      <w:r>
        <w:t>A</w:t>
      </w:r>
      <w:proofErr w:type="gramEnd"/>
      <w:r>
        <w:t xml:space="preserve"> homologação do resultado desta licitação não implicará direito à contratação. </w:t>
      </w:r>
    </w:p>
    <w:p w14:paraId="527B14ED" w14:textId="77777777" w:rsidR="00A92D3D" w:rsidRDefault="00397A2C">
      <w:pPr>
        <w:spacing w:after="19" w:line="259" w:lineRule="auto"/>
        <w:ind w:left="12" w:right="0" w:firstLine="0"/>
        <w:jc w:val="left"/>
      </w:pPr>
      <w:r>
        <w:rPr>
          <w:b/>
        </w:rPr>
        <w:t xml:space="preserve"> </w:t>
      </w:r>
    </w:p>
    <w:p w14:paraId="56DEB99D" w14:textId="77777777" w:rsidR="00A92D3D" w:rsidRDefault="00397A2C">
      <w:pPr>
        <w:ind w:left="0" w:right="959"/>
      </w:pPr>
      <w:proofErr w:type="gramStart"/>
      <w:r>
        <w:rPr>
          <w:b/>
        </w:rPr>
        <w:t xml:space="preserve">17.11  </w:t>
      </w:r>
      <w:r>
        <w:t>Os</w:t>
      </w:r>
      <w:proofErr w:type="gramEnd"/>
      <w:r>
        <w:t xml:space="preserve"> casos omissos serão resolvidos pelo Pregoeiro, com auxílio da  Comissão. </w:t>
      </w:r>
    </w:p>
    <w:p w14:paraId="39839CFE" w14:textId="77777777" w:rsidR="00A92D3D" w:rsidRDefault="00397A2C">
      <w:pPr>
        <w:spacing w:after="16" w:line="259" w:lineRule="auto"/>
        <w:ind w:left="12" w:right="0" w:firstLine="0"/>
        <w:jc w:val="left"/>
      </w:pPr>
      <w:r>
        <w:rPr>
          <w:b/>
        </w:rPr>
        <w:t xml:space="preserve"> </w:t>
      </w:r>
    </w:p>
    <w:p w14:paraId="092A97C4" w14:textId="30A2B2E2" w:rsidR="00A92D3D" w:rsidRDefault="000C66B7">
      <w:pPr>
        <w:ind w:left="0" w:right="959"/>
      </w:pPr>
      <w:r>
        <w:rPr>
          <w:b/>
        </w:rPr>
        <w:t>17.</w:t>
      </w:r>
      <w:r w:rsidR="00397A2C">
        <w:rPr>
          <w:b/>
        </w:rPr>
        <w:t xml:space="preserve">12    </w:t>
      </w:r>
      <w:r w:rsidR="00397A2C">
        <w:t xml:space="preserve">O foro da cidade de Niterói é designado como o competente para dirimir quaisquer controvérsias relativas a este Pregão e à adjudicação, contratação e execução dela decorrentes. </w:t>
      </w:r>
    </w:p>
    <w:p w14:paraId="085242F1" w14:textId="49C26F0A" w:rsidR="000C66B7" w:rsidRDefault="000C66B7">
      <w:pPr>
        <w:ind w:left="0" w:right="959"/>
      </w:pPr>
    </w:p>
    <w:p w14:paraId="38514982" w14:textId="4A765A9A" w:rsidR="000C66B7" w:rsidRPr="00A376FE" w:rsidRDefault="000C66B7" w:rsidP="000C66B7">
      <w:pPr>
        <w:widowControl w:val="0"/>
        <w:overflowPunct w:val="0"/>
        <w:adjustRightInd w:val="0"/>
        <w:spacing w:after="0"/>
        <w:ind w:right="70"/>
        <w:rPr>
          <w:szCs w:val="24"/>
        </w:rPr>
      </w:pPr>
      <w:r>
        <w:rPr>
          <w:b/>
          <w:szCs w:val="24"/>
        </w:rPr>
        <w:t>17</w:t>
      </w:r>
      <w:r w:rsidRPr="00A376FE">
        <w:rPr>
          <w:b/>
          <w:szCs w:val="24"/>
        </w:rPr>
        <w:t>.1</w:t>
      </w:r>
      <w:r>
        <w:rPr>
          <w:b/>
          <w:szCs w:val="24"/>
        </w:rPr>
        <w:t>3</w:t>
      </w:r>
      <w:r w:rsidRPr="00A376FE">
        <w:rPr>
          <w:szCs w:val="24"/>
        </w:rPr>
        <w:t xml:space="preserve"> O exercício de atividade comercial que, porventura, venha a ser desenvolvida no local estará condicionado à obtenção das licenças e alvarás necessários junto aos órgãos competentes.</w:t>
      </w:r>
    </w:p>
    <w:p w14:paraId="217DDDBD" w14:textId="77777777" w:rsidR="000C66B7" w:rsidRPr="00A376FE" w:rsidRDefault="000C66B7" w:rsidP="000C66B7">
      <w:pPr>
        <w:widowControl w:val="0"/>
        <w:overflowPunct w:val="0"/>
        <w:adjustRightInd w:val="0"/>
        <w:spacing w:after="0"/>
        <w:ind w:right="70"/>
        <w:rPr>
          <w:b/>
          <w:szCs w:val="24"/>
        </w:rPr>
      </w:pPr>
    </w:p>
    <w:p w14:paraId="74B06982" w14:textId="6A103A25" w:rsidR="000C66B7" w:rsidRPr="00A376FE" w:rsidRDefault="000C66B7" w:rsidP="000C66B7">
      <w:pPr>
        <w:widowControl w:val="0"/>
        <w:overflowPunct w:val="0"/>
        <w:adjustRightInd w:val="0"/>
        <w:spacing w:after="0"/>
        <w:ind w:right="70"/>
        <w:rPr>
          <w:szCs w:val="24"/>
        </w:rPr>
      </w:pPr>
      <w:r>
        <w:rPr>
          <w:b/>
          <w:szCs w:val="24"/>
        </w:rPr>
        <w:t>17</w:t>
      </w:r>
      <w:r w:rsidRPr="00A376FE">
        <w:rPr>
          <w:b/>
          <w:szCs w:val="24"/>
        </w:rPr>
        <w:t>.</w:t>
      </w:r>
      <w:r>
        <w:rPr>
          <w:b/>
          <w:szCs w:val="24"/>
        </w:rPr>
        <w:t xml:space="preserve">14 </w:t>
      </w:r>
      <w:r w:rsidRPr="00A376FE">
        <w:rPr>
          <w:szCs w:val="24"/>
        </w:rPr>
        <w:t>A Coordenação de Administração do Patrimônio – CAPI não se responsabilizará por eventuais denegações de licença, de modo geral, sendo conveniente que o interessado pesquise sobre a regularidade da atividade que pretende desenvolver no local, junto aos órgãos públicos, antes de fazer a proposta.</w:t>
      </w:r>
    </w:p>
    <w:p w14:paraId="420CE55D" w14:textId="77777777" w:rsidR="00A92D3D" w:rsidRDefault="00397A2C">
      <w:pPr>
        <w:spacing w:after="16" w:line="259" w:lineRule="auto"/>
        <w:ind w:left="12" w:right="0" w:firstLine="0"/>
        <w:jc w:val="left"/>
      </w:pPr>
      <w:r>
        <w:t xml:space="preserve"> </w:t>
      </w:r>
    </w:p>
    <w:p w14:paraId="03C7EC3E" w14:textId="187FBB05" w:rsidR="00A92D3D" w:rsidRDefault="00397A2C">
      <w:pPr>
        <w:spacing w:after="17" w:line="259" w:lineRule="auto"/>
        <w:ind w:left="10" w:right="951" w:hanging="10"/>
        <w:jc w:val="center"/>
      </w:pPr>
      <w:r>
        <w:rPr>
          <w:b/>
        </w:rPr>
        <w:t xml:space="preserve">Niterói, </w:t>
      </w:r>
      <w:r w:rsidR="00C43980">
        <w:rPr>
          <w:b/>
        </w:rPr>
        <w:t>23</w:t>
      </w:r>
      <w:r>
        <w:rPr>
          <w:b/>
        </w:rPr>
        <w:t xml:space="preserve"> de</w:t>
      </w:r>
      <w:r w:rsidR="00C43980">
        <w:rPr>
          <w:b/>
        </w:rPr>
        <w:t xml:space="preserve"> janeiro</w:t>
      </w:r>
      <w:r>
        <w:rPr>
          <w:b/>
        </w:rPr>
        <w:t xml:space="preserve"> de</w:t>
      </w:r>
      <w:r w:rsidR="00C43980">
        <w:rPr>
          <w:b/>
        </w:rPr>
        <w:t xml:space="preserve"> 2023</w:t>
      </w:r>
      <w:r>
        <w:rPr>
          <w:b/>
        </w:rPr>
        <w:t xml:space="preserve">. </w:t>
      </w:r>
    </w:p>
    <w:p w14:paraId="27BEB6A1" w14:textId="77777777" w:rsidR="00A92D3D" w:rsidRDefault="00397A2C">
      <w:pPr>
        <w:spacing w:after="19" w:line="259" w:lineRule="auto"/>
        <w:ind w:left="12" w:right="0" w:firstLine="0"/>
        <w:jc w:val="left"/>
      </w:pPr>
      <w:r>
        <w:t xml:space="preserve"> </w:t>
      </w:r>
    </w:p>
    <w:p w14:paraId="5A71097D" w14:textId="77777777" w:rsidR="00A92D3D" w:rsidRDefault="00397A2C">
      <w:pPr>
        <w:spacing w:after="3" w:line="259" w:lineRule="auto"/>
        <w:ind w:left="10" w:right="953" w:hanging="10"/>
        <w:jc w:val="center"/>
      </w:pPr>
      <w:r>
        <w:t xml:space="preserve">________________________________ </w:t>
      </w:r>
    </w:p>
    <w:p w14:paraId="3D85F9CB" w14:textId="1C401D40" w:rsidR="000B7B82" w:rsidRPr="00C43980" w:rsidRDefault="00C43980">
      <w:pPr>
        <w:spacing w:after="3" w:line="259" w:lineRule="auto"/>
        <w:ind w:left="10" w:right="955" w:hanging="10"/>
        <w:jc w:val="center"/>
        <w:rPr>
          <w:b/>
          <w:bCs/>
        </w:rPr>
      </w:pPr>
      <w:r w:rsidRPr="00C43980">
        <w:rPr>
          <w:b/>
          <w:bCs/>
        </w:rPr>
        <w:t xml:space="preserve">Marília </w:t>
      </w:r>
      <w:proofErr w:type="spellStart"/>
      <w:r w:rsidRPr="00C43980">
        <w:rPr>
          <w:b/>
          <w:bCs/>
        </w:rPr>
        <w:t>Sorrini</w:t>
      </w:r>
      <w:proofErr w:type="spellEnd"/>
      <w:r w:rsidRPr="00C43980">
        <w:rPr>
          <w:b/>
          <w:bCs/>
        </w:rPr>
        <w:t xml:space="preserve"> Peres Ortiz</w:t>
      </w:r>
    </w:p>
    <w:p w14:paraId="62AED8BF" w14:textId="639D42CD" w:rsidR="00C43980" w:rsidRPr="00C43980" w:rsidRDefault="00C43980">
      <w:pPr>
        <w:spacing w:after="3" w:line="259" w:lineRule="auto"/>
        <w:ind w:left="10" w:right="955" w:hanging="10"/>
        <w:jc w:val="center"/>
        <w:rPr>
          <w:b/>
          <w:bCs/>
        </w:rPr>
      </w:pPr>
      <w:r w:rsidRPr="00C43980">
        <w:rPr>
          <w:b/>
          <w:bCs/>
        </w:rPr>
        <w:t>Secretária Municipal de Fazenda</w:t>
      </w:r>
    </w:p>
    <w:p w14:paraId="199E02E1" w14:textId="77777777" w:rsidR="000B7B82" w:rsidRDefault="000B7B82">
      <w:pPr>
        <w:spacing w:after="160" w:line="259" w:lineRule="auto"/>
        <w:ind w:left="0" w:right="0" w:firstLine="0"/>
        <w:jc w:val="left"/>
      </w:pPr>
      <w:r>
        <w:br w:type="page"/>
      </w:r>
    </w:p>
    <w:p w14:paraId="531506BF" w14:textId="77777777" w:rsidR="000B7B82" w:rsidRPr="00A376FE" w:rsidRDefault="000B7B82" w:rsidP="000B7B82">
      <w:pPr>
        <w:spacing w:after="0" w:line="360" w:lineRule="auto"/>
        <w:contextualSpacing/>
        <w:jc w:val="center"/>
        <w:rPr>
          <w:b/>
          <w:kern w:val="28"/>
          <w:szCs w:val="24"/>
        </w:rPr>
      </w:pPr>
      <w:r w:rsidRPr="00A376FE">
        <w:rPr>
          <w:b/>
          <w:szCs w:val="24"/>
        </w:rPr>
        <w:lastRenderedPageBreak/>
        <w:t>ANEXO I</w:t>
      </w:r>
    </w:p>
    <w:tbl>
      <w:tblPr>
        <w:tblW w:w="1034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0B7B82" w:rsidRPr="00A376FE" w14:paraId="5FA9C419" w14:textId="77777777" w:rsidTr="00756F3A">
        <w:tc>
          <w:tcPr>
            <w:tcW w:w="10349" w:type="dxa"/>
            <w:shd w:val="clear" w:color="auto" w:fill="BCBF96"/>
          </w:tcPr>
          <w:p w14:paraId="68B0BF5A" w14:textId="77777777" w:rsidR="000B7B82" w:rsidRPr="00A376FE" w:rsidRDefault="000B7B82" w:rsidP="00756F3A">
            <w:pPr>
              <w:contextualSpacing/>
              <w:jc w:val="center"/>
              <w:rPr>
                <w:b/>
                <w:szCs w:val="24"/>
              </w:rPr>
            </w:pPr>
            <w:r w:rsidRPr="00A376FE">
              <w:rPr>
                <w:b/>
                <w:szCs w:val="24"/>
              </w:rPr>
              <w:t>TERMO DE REFERÊNCIA</w:t>
            </w:r>
          </w:p>
        </w:tc>
      </w:tr>
      <w:tr w:rsidR="000B7B82" w:rsidRPr="00A376FE" w14:paraId="1710B107" w14:textId="77777777" w:rsidTr="00756F3A">
        <w:tc>
          <w:tcPr>
            <w:tcW w:w="10349" w:type="dxa"/>
            <w:shd w:val="clear" w:color="auto" w:fill="E2EFD9"/>
          </w:tcPr>
          <w:p w14:paraId="0ED4DC36" w14:textId="77777777" w:rsidR="000B7B82" w:rsidRPr="00A376FE" w:rsidRDefault="000B7B82" w:rsidP="00756F3A">
            <w:pPr>
              <w:contextualSpacing/>
              <w:rPr>
                <w:b/>
                <w:szCs w:val="24"/>
              </w:rPr>
            </w:pPr>
            <w:r w:rsidRPr="00A376FE">
              <w:rPr>
                <w:b/>
                <w:szCs w:val="24"/>
              </w:rPr>
              <w:t>OBJETO</w:t>
            </w:r>
          </w:p>
        </w:tc>
      </w:tr>
      <w:tr w:rsidR="000B7B82" w:rsidRPr="00A376FE" w14:paraId="562E2EA5" w14:textId="77777777" w:rsidTr="00756F3A">
        <w:trPr>
          <w:trHeight w:val="1106"/>
        </w:trPr>
        <w:tc>
          <w:tcPr>
            <w:tcW w:w="10349" w:type="dxa"/>
            <w:shd w:val="clear" w:color="auto" w:fill="FFFFFF"/>
          </w:tcPr>
          <w:p w14:paraId="76640FDD" w14:textId="77777777" w:rsidR="000B7B82" w:rsidRPr="00A376FE" w:rsidRDefault="000B7B82" w:rsidP="00756F3A">
            <w:pPr>
              <w:pStyle w:val="PargrafodaLista"/>
              <w:ind w:left="0" w:right="19"/>
              <w:rPr>
                <w:rFonts w:eastAsia="Arial"/>
              </w:rPr>
            </w:pPr>
          </w:p>
          <w:p w14:paraId="77C18592" w14:textId="6243AE94" w:rsidR="000B7B82" w:rsidRPr="00A376FE" w:rsidRDefault="000B7B82" w:rsidP="00B94211">
            <w:pPr>
              <w:pStyle w:val="PargrafodaLista"/>
              <w:ind w:left="0" w:right="19"/>
            </w:pPr>
            <w:r w:rsidRPr="00A376FE">
              <w:rPr>
                <w:rFonts w:eastAsia="Arial"/>
              </w:rPr>
              <w:t>O</w:t>
            </w:r>
            <w:r w:rsidR="00B94211">
              <w:rPr>
                <w:rFonts w:eastAsia="Arial"/>
              </w:rPr>
              <w:t xml:space="preserve"> presente Termo de R</w:t>
            </w:r>
            <w:r w:rsidRPr="00A376FE">
              <w:rPr>
                <w:rFonts w:eastAsia="Arial"/>
              </w:rPr>
              <w:t>eferência tem por objeto Concessão de Uso, pelo pe</w:t>
            </w:r>
            <w:r w:rsidR="00B94211">
              <w:rPr>
                <w:rFonts w:eastAsia="Arial"/>
              </w:rPr>
              <w:t>ríodo de 10 (dez) anos, de área pública municipal destinada</w:t>
            </w:r>
            <w:r w:rsidRPr="00A376FE">
              <w:rPr>
                <w:rFonts w:eastAsia="Arial"/>
              </w:rPr>
              <w:t xml:space="preserve"> </w:t>
            </w:r>
            <w:r w:rsidR="00B94211">
              <w:rPr>
                <w:rFonts w:eastAsia="Arial"/>
              </w:rPr>
              <w:t>à exploração comercial de posto</w:t>
            </w:r>
            <w:r w:rsidRPr="00A376FE">
              <w:rPr>
                <w:rFonts w:eastAsia="Arial"/>
              </w:rPr>
              <w:t xml:space="preserve"> de combustíveis e atividades afins, </w:t>
            </w:r>
            <w:r w:rsidR="00B94211">
              <w:rPr>
                <w:rFonts w:eastAsia="Arial"/>
              </w:rPr>
              <w:t>localizado</w:t>
            </w:r>
            <w:r w:rsidRPr="00A376FE">
              <w:rPr>
                <w:rFonts w:eastAsia="Arial"/>
              </w:rPr>
              <w:t xml:space="preserve"> na Estrada Caetano Monteiro St. 203, </w:t>
            </w:r>
            <w:proofErr w:type="spellStart"/>
            <w:r w:rsidRPr="00A376FE">
              <w:rPr>
                <w:rFonts w:eastAsia="Arial"/>
              </w:rPr>
              <w:t>Qd</w:t>
            </w:r>
            <w:proofErr w:type="spellEnd"/>
            <w:r w:rsidRPr="00A376FE">
              <w:rPr>
                <w:rFonts w:eastAsia="Arial"/>
              </w:rPr>
              <w:t xml:space="preserve">. 56, </w:t>
            </w:r>
            <w:proofErr w:type="spellStart"/>
            <w:r w:rsidRPr="00A376FE">
              <w:rPr>
                <w:rFonts w:eastAsia="Arial"/>
              </w:rPr>
              <w:t>Lt</w:t>
            </w:r>
            <w:proofErr w:type="spellEnd"/>
            <w:r w:rsidRPr="00A376FE">
              <w:rPr>
                <w:rFonts w:eastAsia="Arial"/>
              </w:rPr>
              <w:t>. 108,</w:t>
            </w:r>
            <w:r>
              <w:rPr>
                <w:rFonts w:eastAsia="Arial"/>
              </w:rPr>
              <w:t xml:space="preserve"> 162 e 190</w:t>
            </w:r>
            <w:r w:rsidRPr="00A376FE">
              <w:rPr>
                <w:rFonts w:eastAsia="Arial"/>
              </w:rPr>
              <w:t xml:space="preserve"> Bairro Maria Paula (Posto Pendotiba).</w:t>
            </w:r>
          </w:p>
        </w:tc>
      </w:tr>
      <w:tr w:rsidR="000B7B82" w:rsidRPr="00A376FE" w14:paraId="2042CAAD" w14:textId="77777777" w:rsidTr="00756F3A">
        <w:trPr>
          <w:trHeight w:val="335"/>
        </w:trPr>
        <w:tc>
          <w:tcPr>
            <w:tcW w:w="10349" w:type="dxa"/>
            <w:shd w:val="clear" w:color="auto" w:fill="E2EFD9"/>
          </w:tcPr>
          <w:p w14:paraId="44C04C7A" w14:textId="77777777" w:rsidR="000B7B82" w:rsidRPr="00A376FE" w:rsidRDefault="000B7B82" w:rsidP="00756F3A">
            <w:pPr>
              <w:contextualSpacing/>
              <w:rPr>
                <w:b/>
                <w:szCs w:val="24"/>
              </w:rPr>
            </w:pPr>
            <w:r w:rsidRPr="00A376FE">
              <w:rPr>
                <w:b/>
                <w:szCs w:val="24"/>
              </w:rPr>
              <w:t>JUSTIFICATIVA DA CONTRATAÇÃO</w:t>
            </w:r>
          </w:p>
        </w:tc>
      </w:tr>
      <w:tr w:rsidR="000B7B82" w:rsidRPr="00A376FE" w14:paraId="3C5B44AE" w14:textId="77777777" w:rsidTr="00756F3A">
        <w:tc>
          <w:tcPr>
            <w:tcW w:w="10349" w:type="dxa"/>
            <w:shd w:val="clear" w:color="auto" w:fill="FFFFFF"/>
          </w:tcPr>
          <w:p w14:paraId="3D6606F8" w14:textId="77777777" w:rsidR="000B7B82" w:rsidRPr="00A376FE" w:rsidRDefault="000B7B82" w:rsidP="00756F3A">
            <w:pPr>
              <w:contextualSpacing/>
              <w:rPr>
                <w:szCs w:val="24"/>
              </w:rPr>
            </w:pPr>
          </w:p>
          <w:p w14:paraId="0E2633CF" w14:textId="77777777" w:rsidR="000B7B82" w:rsidRPr="00B94211" w:rsidRDefault="000B7B82" w:rsidP="00B94211">
            <w:pPr>
              <w:pStyle w:val="PargrafodaLista"/>
              <w:ind w:left="0" w:right="19"/>
              <w:rPr>
                <w:rFonts w:eastAsia="Arial"/>
              </w:rPr>
            </w:pPr>
            <w:r w:rsidRPr="00B94211">
              <w:rPr>
                <w:rFonts w:eastAsia="Arial"/>
              </w:rPr>
              <w:t>Nos termos do artigo 1º do Decreto Municipal nº 14.432/2022, cabe à Secretaria Municipal de Fazenda, por intermédio da Coordenação de Patrimônio Municipal – CAPI, a fixação e a cobrança da remuneração pelo uso por terceiros de imóveis pertencentes ao Município de Niterói para a atividade de postos de combustíveis.</w:t>
            </w:r>
          </w:p>
          <w:p w14:paraId="6A9E4C43" w14:textId="427A2A13" w:rsidR="000B7B82" w:rsidRPr="00B94211" w:rsidRDefault="000B7B82" w:rsidP="00B94211">
            <w:pPr>
              <w:pStyle w:val="PargrafodaLista"/>
              <w:ind w:left="0" w:right="19"/>
              <w:rPr>
                <w:rFonts w:eastAsia="Arial"/>
              </w:rPr>
            </w:pPr>
            <w:r w:rsidRPr="00B94211">
              <w:rPr>
                <w:rFonts w:eastAsia="Arial"/>
              </w:rPr>
              <w:t xml:space="preserve">Prevê, ainda, o aludido diploma que a remuneração pelo uso dos imóveis municipais terá como valor mínimo o valor locatício do bem, </w:t>
            </w:r>
            <w:r w:rsidR="00B94211" w:rsidRPr="00B94211">
              <w:rPr>
                <w:rFonts w:eastAsia="Arial"/>
              </w:rPr>
              <w:t>calculado pelo percentual de 5% do faturamento bruto médio mensal do estabelecimento ao longo dos últimos 5 anos, apurado através da Guia de Informação e Apuração do ICMS.</w:t>
            </w:r>
          </w:p>
          <w:p w14:paraId="55E08BCB" w14:textId="262BEAC3" w:rsidR="000B7B82" w:rsidRPr="00B94211" w:rsidRDefault="000B7B82" w:rsidP="00B94211">
            <w:pPr>
              <w:pStyle w:val="PargrafodaLista"/>
              <w:ind w:left="0" w:right="19"/>
              <w:rPr>
                <w:rFonts w:eastAsia="Arial"/>
              </w:rPr>
            </w:pPr>
            <w:r w:rsidRPr="00B94211">
              <w:rPr>
                <w:rFonts w:eastAsia="Arial"/>
              </w:rPr>
              <w:t xml:space="preserve">De acordo com a Notificação nº 01/2022 da SMF, expedida em 09 de março de 2022, encartada nos autos do processo administrativo nº 030/003176/2022, o Termo de Concessão nº 185/2002, estabelecido entre a Petrobras Distribuidora e o Município de Niterói </w:t>
            </w:r>
            <w:r w:rsidR="00B94211" w:rsidRPr="00B94211">
              <w:rPr>
                <w:rFonts w:eastAsia="Arial"/>
              </w:rPr>
              <w:t>expirou</w:t>
            </w:r>
            <w:r w:rsidRPr="00B94211">
              <w:rPr>
                <w:rFonts w:eastAsia="Arial"/>
              </w:rPr>
              <w:t xml:space="preserve"> em 10 de outubro de 2022. </w:t>
            </w:r>
            <w:r w:rsidR="00B94211" w:rsidRPr="00B94211">
              <w:rPr>
                <w:rFonts w:eastAsia="Arial"/>
              </w:rPr>
              <w:t xml:space="preserve">No documento, informa-se que o imóvel localizado na Estrada Caetano Monteiro St. 203, </w:t>
            </w:r>
            <w:proofErr w:type="spellStart"/>
            <w:r w:rsidR="00B94211" w:rsidRPr="00B94211">
              <w:rPr>
                <w:rFonts w:eastAsia="Arial"/>
              </w:rPr>
              <w:t>Qd</w:t>
            </w:r>
            <w:proofErr w:type="spellEnd"/>
            <w:r w:rsidR="00B94211" w:rsidRPr="00B94211">
              <w:rPr>
                <w:rFonts w:eastAsia="Arial"/>
              </w:rPr>
              <w:t xml:space="preserve">. 56, </w:t>
            </w:r>
            <w:proofErr w:type="spellStart"/>
            <w:r w:rsidR="00B94211" w:rsidRPr="00B94211">
              <w:rPr>
                <w:rFonts w:eastAsia="Arial"/>
              </w:rPr>
              <w:t>Lt</w:t>
            </w:r>
            <w:proofErr w:type="spellEnd"/>
            <w:r w:rsidR="00B94211" w:rsidRPr="00B94211">
              <w:rPr>
                <w:rFonts w:eastAsia="Arial"/>
              </w:rPr>
              <w:t>. 108, Maria Paula – na cidade de Niterói, será objeto de novo processo de concessão, com vistas à continuidade da exploração da atividade Posto de Combustíveis.</w:t>
            </w:r>
          </w:p>
          <w:p w14:paraId="4EAF440B" w14:textId="25EA7A1E" w:rsidR="000B7B82" w:rsidRPr="00B94211" w:rsidRDefault="00B94211" w:rsidP="00B94211">
            <w:pPr>
              <w:pStyle w:val="PargrafodaLista"/>
              <w:ind w:left="0" w:right="19"/>
              <w:rPr>
                <w:rFonts w:eastAsia="Arial"/>
              </w:rPr>
            </w:pPr>
            <w:r w:rsidRPr="00B94211">
              <w:rPr>
                <w:rFonts w:eastAsia="Arial"/>
              </w:rPr>
              <w:t>Quanto ao processo</w:t>
            </w:r>
            <w:r w:rsidR="000B7B82" w:rsidRPr="00B94211">
              <w:rPr>
                <w:rFonts w:eastAsia="Arial"/>
              </w:rPr>
              <w:t xml:space="preserve">, mencione-se a inaplicabilidade da pesquisa de preços exigida pelo Decreto Municipal nº 12.517/2017, notadamente em razão do imperativo observado no </w:t>
            </w:r>
            <w:r w:rsidRPr="00B94211">
              <w:rPr>
                <w:rFonts w:eastAsia="Arial"/>
              </w:rPr>
              <w:t>§1º</w:t>
            </w:r>
            <w:r w:rsidR="000B7B82" w:rsidRPr="00B94211">
              <w:rPr>
                <w:rFonts w:eastAsia="Arial"/>
              </w:rPr>
              <w:t xml:space="preserve"> do artigo 1º do Decreto nº 14.</w:t>
            </w:r>
            <w:r w:rsidRPr="00B94211">
              <w:rPr>
                <w:rFonts w:eastAsia="Arial"/>
              </w:rPr>
              <w:t>650</w:t>
            </w:r>
            <w:r w:rsidR="000B7B82" w:rsidRPr="00B94211">
              <w:rPr>
                <w:rFonts w:eastAsia="Arial"/>
              </w:rPr>
              <w:t>/2022, qual seja a aplicação de percentual fixo para fins de estipulação de</w:t>
            </w:r>
            <w:r w:rsidRPr="00B94211">
              <w:rPr>
                <w:rFonts w:eastAsia="Arial"/>
              </w:rPr>
              <w:t xml:space="preserve"> remuneração pela exploração do imóvel</w:t>
            </w:r>
            <w:r w:rsidR="000B7B82" w:rsidRPr="00B94211">
              <w:rPr>
                <w:rFonts w:eastAsia="Arial"/>
              </w:rPr>
              <w:t xml:space="preserve"> de propriedade da municipalidade.</w:t>
            </w:r>
          </w:p>
          <w:p w14:paraId="25CD033C" w14:textId="19121588" w:rsidR="001404D5" w:rsidRDefault="000B7B82" w:rsidP="00B94211">
            <w:pPr>
              <w:pStyle w:val="PargrafodaLista"/>
              <w:ind w:left="0" w:right="19"/>
              <w:rPr>
                <w:szCs w:val="24"/>
              </w:rPr>
            </w:pPr>
            <w:r w:rsidRPr="00B94211">
              <w:rPr>
                <w:rFonts w:eastAsia="Arial"/>
              </w:rPr>
              <w:t xml:space="preserve">A modalidade licitatória adotada é o </w:t>
            </w:r>
            <w:r w:rsidRPr="001404D5">
              <w:rPr>
                <w:rFonts w:eastAsia="Arial"/>
                <w:b/>
              </w:rPr>
              <w:t xml:space="preserve">pregão </w:t>
            </w:r>
            <w:r w:rsidR="001404D5" w:rsidRPr="001404D5">
              <w:rPr>
                <w:rFonts w:eastAsia="Arial"/>
                <w:b/>
              </w:rPr>
              <w:t>presencial</w:t>
            </w:r>
            <w:r w:rsidRPr="00B94211">
              <w:rPr>
                <w:rFonts w:eastAsia="Arial"/>
              </w:rPr>
              <w:t>, haja vista a natureza comum do objeto e a possibilidade de sua definição de forma objetiva no edital de licitação</w:t>
            </w:r>
            <w:r w:rsidR="001404D5">
              <w:rPr>
                <w:rFonts w:eastAsia="Arial"/>
              </w:rPr>
              <w:t xml:space="preserve">, bem como </w:t>
            </w:r>
            <w:r w:rsidR="001404D5" w:rsidRPr="00592783">
              <w:rPr>
                <w:szCs w:val="24"/>
              </w:rPr>
              <w:t xml:space="preserve">a constatação no pregão eletrônico PE 54-2022 </w:t>
            </w:r>
            <w:r w:rsidR="001404D5">
              <w:rPr>
                <w:szCs w:val="24"/>
              </w:rPr>
              <w:t>quanto à</w:t>
            </w:r>
            <w:r w:rsidR="001404D5" w:rsidRPr="00592783">
              <w:rPr>
                <w:szCs w:val="24"/>
              </w:rPr>
              <w:t xml:space="preserve"> inviabilidade técnica do sistema para acolher as propostas de maior desconto,</w:t>
            </w:r>
            <w:r w:rsidR="001404D5">
              <w:rPr>
                <w:szCs w:val="24"/>
              </w:rPr>
              <w:t xml:space="preserve"> com </w:t>
            </w:r>
            <w:r w:rsidR="001404D5" w:rsidRPr="00592783">
              <w:rPr>
                <w:szCs w:val="24"/>
              </w:rPr>
              <w:t>critério de</w:t>
            </w:r>
            <w:r w:rsidR="001404D5" w:rsidRPr="00E97730">
              <w:rPr>
                <w:b/>
                <w:szCs w:val="24"/>
              </w:rPr>
              <w:t xml:space="preserve"> </w:t>
            </w:r>
            <w:r w:rsidR="001404D5">
              <w:rPr>
                <w:szCs w:val="24"/>
              </w:rPr>
              <w:t>julgamento na maior oferta. Desta forma, o Comitê de Gestão do Patrimônio Imobiliário Municipal, criado pela Lei 3606/2021, em assembleia decidiu pela modalidade de pregão presencial.</w:t>
            </w:r>
          </w:p>
          <w:p w14:paraId="34D23BEE" w14:textId="134F238F" w:rsidR="000B7B82" w:rsidRPr="00B94211" w:rsidRDefault="001404D5" w:rsidP="00B94211">
            <w:pPr>
              <w:pStyle w:val="PargrafodaLista"/>
              <w:ind w:left="0" w:right="19"/>
              <w:rPr>
                <w:rFonts w:eastAsia="Arial"/>
              </w:rPr>
            </w:pPr>
            <w:r>
              <w:rPr>
                <w:rFonts w:eastAsia="Arial"/>
              </w:rPr>
              <w:t xml:space="preserve">O </w:t>
            </w:r>
            <w:r w:rsidR="000B7B82" w:rsidRPr="00B94211">
              <w:rPr>
                <w:rFonts w:eastAsia="Arial"/>
              </w:rPr>
              <w:t>pregão negativo, “critério legalmente estabelecido e plenamente adequado ao objeto do certame, com a utilização do instrumento legal mais especialmente pertinente para os objetivos da Administração”, nos termos de manifestação exarada pelo Tribunal de Contas da União (Acórdão 2844/2010 – Plenário) em situação análoga à prevista no presente c</w:t>
            </w:r>
            <w:r>
              <w:rPr>
                <w:rFonts w:eastAsia="Arial"/>
              </w:rPr>
              <w:t xml:space="preserve">aso concreto (concessão de uso), consiste em prática, como visto, </w:t>
            </w:r>
            <w:r>
              <w:rPr>
                <w:rFonts w:eastAsia="Arial"/>
              </w:rPr>
              <w:lastRenderedPageBreak/>
              <w:t>recepcionada pelo ordenamento jurídico, invertendo-se unicamente a lógica fundamental do pregão usual, qual seja, a apresentação de menor oferta e repercussões decorrentes de tal dinâmica.</w:t>
            </w:r>
          </w:p>
          <w:p w14:paraId="0051DC73" w14:textId="77777777" w:rsidR="000B7B82" w:rsidRPr="00B94211" w:rsidRDefault="000B7B82" w:rsidP="00B94211">
            <w:pPr>
              <w:pStyle w:val="PargrafodaLista"/>
              <w:ind w:left="0" w:right="19"/>
              <w:rPr>
                <w:rFonts w:eastAsia="Arial"/>
              </w:rPr>
            </w:pPr>
            <w:r w:rsidRPr="00B94211">
              <w:rPr>
                <w:rFonts w:eastAsia="Arial"/>
              </w:rPr>
              <w:t>A contratação subordinar-se-á à Lei Federal nº 8.666/93 (Lei Geral de Licitações), à Lei Federal nº 10.520/2002 (Pregão) e demais normas aplicáveis.</w:t>
            </w:r>
          </w:p>
          <w:p w14:paraId="5F82EA16" w14:textId="77777777" w:rsidR="000B7B82" w:rsidRPr="00A376FE" w:rsidRDefault="000B7B82" w:rsidP="00756F3A">
            <w:pPr>
              <w:contextualSpacing/>
              <w:rPr>
                <w:szCs w:val="24"/>
              </w:rPr>
            </w:pPr>
          </w:p>
        </w:tc>
      </w:tr>
      <w:tr w:rsidR="000B7B82" w:rsidRPr="00A376FE" w14:paraId="40C73B30" w14:textId="77777777" w:rsidTr="00756F3A">
        <w:trPr>
          <w:trHeight w:val="513"/>
        </w:trPr>
        <w:tc>
          <w:tcPr>
            <w:tcW w:w="10349" w:type="dxa"/>
            <w:shd w:val="clear" w:color="auto" w:fill="E2EFD9"/>
          </w:tcPr>
          <w:p w14:paraId="1466A4A6" w14:textId="4183E870" w:rsidR="000B7B82" w:rsidRPr="00A376FE" w:rsidRDefault="001404D5" w:rsidP="00756F3A">
            <w:pPr>
              <w:contextualSpacing/>
              <w:rPr>
                <w:b/>
                <w:szCs w:val="24"/>
                <w:highlight w:val="yellow"/>
              </w:rPr>
            </w:pPr>
            <w:r>
              <w:rPr>
                <w:b/>
                <w:szCs w:val="24"/>
              </w:rPr>
              <w:lastRenderedPageBreak/>
              <w:t>ITEM</w:t>
            </w:r>
            <w:r w:rsidR="000B7B82" w:rsidRPr="00A376FE">
              <w:rPr>
                <w:b/>
                <w:szCs w:val="24"/>
              </w:rPr>
              <w:t xml:space="preserve"> E ESTIMATIVA MÍNIMA</w:t>
            </w:r>
          </w:p>
        </w:tc>
      </w:tr>
      <w:tr w:rsidR="000B7B82" w:rsidRPr="00A376FE" w14:paraId="23B9168D" w14:textId="77777777" w:rsidTr="00756F3A">
        <w:trPr>
          <w:trHeight w:val="492"/>
        </w:trPr>
        <w:tc>
          <w:tcPr>
            <w:tcW w:w="1034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374"/>
              <w:gridCol w:w="3375"/>
            </w:tblGrid>
            <w:tr w:rsidR="001404D5" w:rsidRPr="00121B05" w14:paraId="37101883" w14:textId="77777777" w:rsidTr="001404D5">
              <w:tc>
                <w:tcPr>
                  <w:tcW w:w="3374" w:type="dxa"/>
                  <w:shd w:val="clear" w:color="auto" w:fill="auto"/>
                </w:tcPr>
                <w:p w14:paraId="5EEC1FBC" w14:textId="77777777" w:rsidR="001404D5" w:rsidRPr="0067751C" w:rsidRDefault="001404D5" w:rsidP="001404D5">
                  <w:pPr>
                    <w:pStyle w:val="PargrafodaLista"/>
                    <w:spacing w:before="120" w:after="100" w:afterAutospacing="1"/>
                    <w:ind w:left="0"/>
                    <w:jc w:val="center"/>
                    <w:rPr>
                      <w:b/>
                    </w:rPr>
                  </w:pPr>
                  <w:r w:rsidRPr="0067751C">
                    <w:rPr>
                      <w:b/>
                    </w:rPr>
                    <w:t>ITEM</w:t>
                  </w:r>
                </w:p>
              </w:tc>
              <w:tc>
                <w:tcPr>
                  <w:tcW w:w="3374" w:type="dxa"/>
                  <w:shd w:val="clear" w:color="auto" w:fill="auto"/>
                </w:tcPr>
                <w:p w14:paraId="238A464A" w14:textId="77777777" w:rsidR="001404D5" w:rsidRPr="00121B05" w:rsidRDefault="001404D5" w:rsidP="001404D5">
                  <w:pPr>
                    <w:pStyle w:val="PargrafodaLista"/>
                    <w:spacing w:before="120" w:after="100" w:afterAutospacing="1"/>
                    <w:ind w:left="0"/>
                    <w:jc w:val="center"/>
                    <w:rPr>
                      <w:b/>
                    </w:rPr>
                  </w:pPr>
                  <w:r w:rsidRPr="00121B05">
                    <w:rPr>
                      <w:b/>
                    </w:rPr>
                    <w:t>LOCALIZAÇÃO</w:t>
                  </w:r>
                </w:p>
              </w:tc>
              <w:tc>
                <w:tcPr>
                  <w:tcW w:w="3375" w:type="dxa"/>
                  <w:shd w:val="clear" w:color="auto" w:fill="auto"/>
                </w:tcPr>
                <w:p w14:paraId="0AB75A4E" w14:textId="77777777" w:rsidR="001404D5" w:rsidRPr="00A376FE" w:rsidRDefault="001404D5" w:rsidP="001404D5">
                  <w:pPr>
                    <w:pStyle w:val="PargrafodaLista"/>
                    <w:spacing w:before="120" w:after="100" w:afterAutospacing="1"/>
                    <w:ind w:left="0"/>
                    <w:jc w:val="center"/>
                  </w:pPr>
                  <w:r w:rsidRPr="00121B05">
                    <w:rPr>
                      <w:b/>
                    </w:rPr>
                    <w:t>REMUNERAÇÃO</w:t>
                  </w:r>
                  <w:r w:rsidRPr="00A376FE">
                    <w:t xml:space="preserve"> </w:t>
                  </w:r>
                  <w:r w:rsidRPr="00121B05">
                    <w:rPr>
                      <w:b/>
                    </w:rPr>
                    <w:t>MÍNIMA</w:t>
                  </w:r>
                </w:p>
              </w:tc>
            </w:tr>
            <w:tr w:rsidR="001404D5" w:rsidRPr="00121B05" w14:paraId="1DDDF6AB" w14:textId="77777777" w:rsidTr="001404D5">
              <w:tc>
                <w:tcPr>
                  <w:tcW w:w="3374" w:type="dxa"/>
                  <w:shd w:val="clear" w:color="auto" w:fill="auto"/>
                </w:tcPr>
                <w:p w14:paraId="7F891993" w14:textId="77777777" w:rsidR="001404D5" w:rsidRPr="00A376FE" w:rsidRDefault="001404D5" w:rsidP="001404D5">
                  <w:pPr>
                    <w:pStyle w:val="PargrafodaLista"/>
                    <w:spacing w:before="120" w:after="100" w:afterAutospacing="1"/>
                    <w:ind w:left="0"/>
                    <w:jc w:val="center"/>
                  </w:pPr>
                  <w:r w:rsidRPr="00A376FE">
                    <w:t>1 – Posto Pendotiba</w:t>
                  </w:r>
                </w:p>
              </w:tc>
              <w:tc>
                <w:tcPr>
                  <w:tcW w:w="3374" w:type="dxa"/>
                  <w:shd w:val="clear" w:color="auto" w:fill="auto"/>
                </w:tcPr>
                <w:p w14:paraId="49A72140" w14:textId="77777777" w:rsidR="001404D5" w:rsidRPr="00A376FE" w:rsidRDefault="001404D5" w:rsidP="001404D5">
                  <w:pPr>
                    <w:pStyle w:val="PargrafodaLista"/>
                    <w:ind w:left="0" w:right="19"/>
                  </w:pPr>
                  <w:r w:rsidRPr="001404D5">
                    <w:rPr>
                      <w:rFonts w:eastAsia="Arial"/>
                    </w:rPr>
                    <w:t xml:space="preserve">Estrada Caetano Monteiro St. 203, </w:t>
                  </w:r>
                  <w:proofErr w:type="spellStart"/>
                  <w:r w:rsidRPr="001404D5">
                    <w:rPr>
                      <w:rFonts w:eastAsia="Arial"/>
                    </w:rPr>
                    <w:t>Qd</w:t>
                  </w:r>
                  <w:proofErr w:type="spellEnd"/>
                  <w:r w:rsidRPr="001404D5">
                    <w:rPr>
                      <w:rFonts w:eastAsia="Arial"/>
                    </w:rPr>
                    <w:t xml:space="preserve">. 56, </w:t>
                  </w:r>
                  <w:proofErr w:type="spellStart"/>
                  <w:r w:rsidRPr="001404D5">
                    <w:rPr>
                      <w:rFonts w:eastAsia="Arial"/>
                    </w:rPr>
                    <w:t>Lt</w:t>
                  </w:r>
                  <w:proofErr w:type="spellEnd"/>
                  <w:r w:rsidRPr="001404D5">
                    <w:rPr>
                      <w:rFonts w:eastAsia="Arial"/>
                    </w:rPr>
                    <w:t>. 108, Maria Paula</w:t>
                  </w:r>
                </w:p>
              </w:tc>
              <w:tc>
                <w:tcPr>
                  <w:tcW w:w="3375" w:type="dxa"/>
                  <w:shd w:val="clear" w:color="auto" w:fill="auto"/>
                </w:tcPr>
                <w:p w14:paraId="2BB3700A" w14:textId="77777777" w:rsidR="001404D5" w:rsidRPr="00A376FE" w:rsidRDefault="001404D5" w:rsidP="001404D5">
                  <w:pPr>
                    <w:pStyle w:val="PargrafodaLista"/>
                    <w:ind w:left="0" w:right="19"/>
                  </w:pPr>
                  <w:r w:rsidRPr="001404D5">
                    <w:rPr>
                      <w:rFonts w:eastAsia="Arial"/>
                      <w:b/>
                    </w:rPr>
                    <w:t>R$ 2.996.744,04</w:t>
                  </w:r>
                  <w:r w:rsidRPr="001404D5">
                    <w:rPr>
                      <w:rFonts w:eastAsia="Arial"/>
                    </w:rPr>
                    <w:t xml:space="preserve"> (dois milhões, novecentos e noventa e seis mil, setecentos e quarenta e quatro reais e quatro centavos)</w:t>
                  </w:r>
                </w:p>
              </w:tc>
            </w:tr>
          </w:tbl>
          <w:p w14:paraId="10D0577D" w14:textId="77777777" w:rsidR="000B7B82" w:rsidRPr="00A376FE" w:rsidRDefault="000B7B82" w:rsidP="00756F3A">
            <w:pPr>
              <w:pStyle w:val="PargrafodaLista"/>
              <w:spacing w:before="120" w:after="100" w:afterAutospacing="1"/>
              <w:ind w:left="0"/>
              <w:jc w:val="center"/>
            </w:pPr>
          </w:p>
        </w:tc>
      </w:tr>
      <w:tr w:rsidR="000B7B82" w:rsidRPr="00A376FE" w14:paraId="1A42CEA1" w14:textId="77777777" w:rsidTr="00756F3A">
        <w:trPr>
          <w:trHeight w:val="492"/>
        </w:trPr>
        <w:tc>
          <w:tcPr>
            <w:tcW w:w="10349" w:type="dxa"/>
            <w:shd w:val="clear" w:color="auto" w:fill="E2EFD9"/>
          </w:tcPr>
          <w:p w14:paraId="0EA2E549" w14:textId="77777777" w:rsidR="000B7B82" w:rsidRPr="00A376FE" w:rsidRDefault="000B7B82" w:rsidP="00756F3A">
            <w:pPr>
              <w:contextualSpacing/>
              <w:rPr>
                <w:b/>
                <w:szCs w:val="24"/>
              </w:rPr>
            </w:pPr>
            <w:r w:rsidRPr="00A376FE">
              <w:rPr>
                <w:b/>
                <w:szCs w:val="24"/>
              </w:rPr>
              <w:t>DESEMBOLSO</w:t>
            </w:r>
          </w:p>
        </w:tc>
      </w:tr>
      <w:tr w:rsidR="000B7B82" w:rsidRPr="00A376FE" w14:paraId="79B8FB58" w14:textId="77777777" w:rsidTr="00756F3A">
        <w:trPr>
          <w:trHeight w:val="492"/>
        </w:trPr>
        <w:tc>
          <w:tcPr>
            <w:tcW w:w="10349" w:type="dxa"/>
            <w:shd w:val="clear" w:color="auto" w:fill="auto"/>
          </w:tcPr>
          <w:p w14:paraId="136DE363" w14:textId="162071F2" w:rsidR="000B7B82" w:rsidRPr="00A376FE" w:rsidRDefault="000B7B82" w:rsidP="001404D5">
            <w:pPr>
              <w:pStyle w:val="PargrafodaLista"/>
              <w:ind w:left="0" w:right="19"/>
              <w:rPr>
                <w:b/>
              </w:rPr>
            </w:pPr>
            <w:r w:rsidRPr="001404D5">
              <w:rPr>
                <w:rFonts w:eastAsia="Arial"/>
              </w:rPr>
              <w:t>A concessionária dev</w:t>
            </w:r>
            <w:r w:rsidR="001404D5" w:rsidRPr="001404D5">
              <w:rPr>
                <w:rFonts w:eastAsia="Arial"/>
              </w:rPr>
              <w:t>erá proceder à antecipação do</w:t>
            </w:r>
            <w:r w:rsidRPr="001404D5">
              <w:rPr>
                <w:rFonts w:eastAsia="Arial"/>
              </w:rPr>
              <w:t xml:space="preserve"> valor fixado previamente à assinatura do contrato, independentemente do início da atividade.</w:t>
            </w:r>
          </w:p>
        </w:tc>
      </w:tr>
      <w:tr w:rsidR="000B7B82" w:rsidRPr="00A376FE" w14:paraId="3C04322F" w14:textId="77777777" w:rsidTr="00756F3A">
        <w:trPr>
          <w:trHeight w:val="569"/>
        </w:trPr>
        <w:tc>
          <w:tcPr>
            <w:tcW w:w="10349" w:type="dxa"/>
            <w:shd w:val="clear" w:color="auto" w:fill="E2EFD9"/>
          </w:tcPr>
          <w:p w14:paraId="488F4984" w14:textId="77777777" w:rsidR="000B7B82" w:rsidRPr="00A376FE" w:rsidRDefault="000B7B82" w:rsidP="00756F3A">
            <w:pPr>
              <w:autoSpaceDE w:val="0"/>
              <w:autoSpaceDN w:val="0"/>
              <w:adjustRightInd w:val="0"/>
              <w:contextualSpacing/>
              <w:rPr>
                <w:b/>
                <w:bCs/>
                <w:szCs w:val="24"/>
              </w:rPr>
            </w:pPr>
            <w:r w:rsidRPr="00A376FE">
              <w:rPr>
                <w:b/>
                <w:bCs/>
                <w:szCs w:val="24"/>
              </w:rPr>
              <w:t>DISPOSIÇÕES GERAIS E COMPLEMENTARES</w:t>
            </w:r>
          </w:p>
        </w:tc>
      </w:tr>
      <w:tr w:rsidR="000B7B82" w:rsidRPr="00A376FE" w14:paraId="5F62ACB7" w14:textId="77777777" w:rsidTr="00756F3A">
        <w:trPr>
          <w:trHeight w:val="569"/>
        </w:trPr>
        <w:tc>
          <w:tcPr>
            <w:tcW w:w="10349" w:type="dxa"/>
            <w:shd w:val="clear" w:color="auto" w:fill="auto"/>
          </w:tcPr>
          <w:p w14:paraId="67FEC0A4" w14:textId="77777777" w:rsidR="000B7B82" w:rsidRPr="001404D5" w:rsidRDefault="000B7B82" w:rsidP="001404D5">
            <w:pPr>
              <w:pStyle w:val="PargrafodaLista"/>
              <w:ind w:left="0" w:right="19"/>
              <w:rPr>
                <w:rFonts w:eastAsia="Arial"/>
              </w:rPr>
            </w:pPr>
            <w:r w:rsidRPr="001404D5">
              <w:rPr>
                <w:rFonts w:eastAsia="Arial"/>
              </w:rPr>
              <w:t>É de responsabilidade da concessionária o atendimento às exigências do presente Termo de Referência de acordo com a legislação aplicável, sem prejuízo da fiscalização a ser exercida pelo órgão envolvido na contratação.</w:t>
            </w:r>
          </w:p>
          <w:p w14:paraId="33313463" w14:textId="77777777" w:rsidR="000B7B82" w:rsidRPr="001404D5" w:rsidRDefault="000B7B82" w:rsidP="001404D5">
            <w:pPr>
              <w:pStyle w:val="PargrafodaLista"/>
              <w:ind w:left="0" w:right="19"/>
              <w:rPr>
                <w:rFonts w:eastAsia="Arial"/>
              </w:rPr>
            </w:pPr>
            <w:r w:rsidRPr="001404D5">
              <w:rPr>
                <w:rFonts w:eastAsia="Arial"/>
              </w:rPr>
              <w:t xml:space="preserve">A concessionária se responsabilizará, na forma do Contrato, por todos os ônus, encargos e obrigações comerciais, fiscais, sociais, tributárias, trabalhistas e previdenciárias, ou quaisquer outras previstas na legislação em vigor, bem como por todos os gastos e encargos com material e pessoal, até o seu término. </w:t>
            </w:r>
          </w:p>
          <w:p w14:paraId="01B38785" w14:textId="77777777" w:rsidR="000B7B82" w:rsidRPr="00A376FE" w:rsidRDefault="000B7B82" w:rsidP="00756F3A">
            <w:pPr>
              <w:spacing w:after="120"/>
              <w:contextualSpacing/>
              <w:rPr>
                <w:szCs w:val="24"/>
              </w:rPr>
            </w:pPr>
          </w:p>
        </w:tc>
      </w:tr>
    </w:tbl>
    <w:p w14:paraId="6788D98C" w14:textId="77777777" w:rsidR="000B7B82" w:rsidRPr="00A376FE" w:rsidRDefault="000B7B82" w:rsidP="000B7B82">
      <w:pPr>
        <w:contextualSpacing/>
        <w:rPr>
          <w:szCs w:val="24"/>
        </w:rPr>
      </w:pPr>
    </w:p>
    <w:p w14:paraId="080EC460" w14:textId="3A27811E" w:rsidR="000B7B82" w:rsidRPr="001404D5" w:rsidRDefault="000B7B82" w:rsidP="001404D5">
      <w:pPr>
        <w:pStyle w:val="PargrafodaLista"/>
        <w:ind w:left="0" w:right="19"/>
        <w:jc w:val="right"/>
        <w:rPr>
          <w:rFonts w:eastAsia="Arial"/>
        </w:rPr>
      </w:pPr>
      <w:r w:rsidRPr="001404D5">
        <w:rPr>
          <w:rFonts w:eastAsia="Arial"/>
        </w:rPr>
        <w:t xml:space="preserve">Niterói, </w:t>
      </w:r>
      <w:r w:rsidR="003036AF">
        <w:rPr>
          <w:rFonts w:eastAsia="Arial"/>
        </w:rPr>
        <w:t>23</w:t>
      </w:r>
      <w:r w:rsidRPr="001404D5">
        <w:rPr>
          <w:rFonts w:eastAsia="Arial"/>
        </w:rPr>
        <w:t xml:space="preserve"> de </w:t>
      </w:r>
      <w:r w:rsidR="001404D5">
        <w:rPr>
          <w:rFonts w:eastAsia="Arial"/>
        </w:rPr>
        <w:t>janeiro de 2023</w:t>
      </w:r>
      <w:r w:rsidRPr="001404D5">
        <w:rPr>
          <w:rFonts w:eastAsia="Arial"/>
        </w:rPr>
        <w:t>.</w:t>
      </w:r>
    </w:p>
    <w:p w14:paraId="39905BA9" w14:textId="77777777" w:rsidR="000B7B82" w:rsidRPr="00A376FE" w:rsidRDefault="000B7B82" w:rsidP="000B7B82">
      <w:pPr>
        <w:contextualSpacing/>
        <w:jc w:val="right"/>
        <w:rPr>
          <w:szCs w:val="24"/>
        </w:rPr>
      </w:pPr>
    </w:p>
    <w:p w14:paraId="7219327D" w14:textId="77777777" w:rsidR="000B7B82" w:rsidRPr="00A376FE" w:rsidRDefault="000B7B82" w:rsidP="000B7B82">
      <w:pPr>
        <w:contextualSpacing/>
        <w:jc w:val="right"/>
        <w:rPr>
          <w:szCs w:val="24"/>
        </w:rPr>
      </w:pPr>
    </w:p>
    <w:p w14:paraId="4BB2EC48" w14:textId="77777777" w:rsidR="000B7B82" w:rsidRPr="00800A48" w:rsidRDefault="000B7B82" w:rsidP="000B7B82">
      <w:pPr>
        <w:contextualSpacing/>
        <w:jc w:val="center"/>
        <w:rPr>
          <w:b/>
          <w:szCs w:val="24"/>
        </w:rPr>
      </w:pPr>
      <w:r w:rsidRPr="00800A48">
        <w:rPr>
          <w:b/>
          <w:szCs w:val="24"/>
        </w:rPr>
        <w:t>ELISABETH POUBEL GRECO</w:t>
      </w:r>
    </w:p>
    <w:p w14:paraId="2A1F5E33" w14:textId="77777777" w:rsidR="000B7B82" w:rsidRDefault="000B7B82" w:rsidP="000B7B82">
      <w:pPr>
        <w:contextualSpacing/>
        <w:jc w:val="center"/>
        <w:rPr>
          <w:szCs w:val="24"/>
        </w:rPr>
      </w:pPr>
      <w:r>
        <w:rPr>
          <w:szCs w:val="24"/>
        </w:rPr>
        <w:t>Coordenadora de Patrimônio Imobiliário</w:t>
      </w:r>
    </w:p>
    <w:p w14:paraId="106D8E6A" w14:textId="77777777" w:rsidR="000B7B82" w:rsidRDefault="000B7B82" w:rsidP="000B7B82">
      <w:pPr>
        <w:contextualSpacing/>
        <w:rPr>
          <w:szCs w:val="24"/>
        </w:rPr>
      </w:pPr>
    </w:p>
    <w:p w14:paraId="6FCECEB6" w14:textId="77777777" w:rsidR="000B7B82" w:rsidRDefault="000B7B82" w:rsidP="000B7B82">
      <w:pPr>
        <w:contextualSpacing/>
        <w:rPr>
          <w:szCs w:val="24"/>
        </w:rPr>
      </w:pPr>
      <w:r>
        <w:rPr>
          <w:szCs w:val="24"/>
        </w:rPr>
        <w:t>De acordo.</w:t>
      </w:r>
    </w:p>
    <w:p w14:paraId="6BDD1606" w14:textId="77777777" w:rsidR="000B7B82" w:rsidRDefault="000B7B82" w:rsidP="000B7B82">
      <w:pPr>
        <w:contextualSpacing/>
        <w:rPr>
          <w:szCs w:val="24"/>
        </w:rPr>
      </w:pPr>
    </w:p>
    <w:p w14:paraId="1BA2D267" w14:textId="77777777" w:rsidR="000B7B82" w:rsidRDefault="000B7B82" w:rsidP="000B7B82">
      <w:pPr>
        <w:contextualSpacing/>
        <w:rPr>
          <w:szCs w:val="24"/>
        </w:rPr>
      </w:pPr>
    </w:p>
    <w:p w14:paraId="506E7463" w14:textId="77777777" w:rsidR="000B7B82" w:rsidRPr="00800A48" w:rsidRDefault="000B7B82" w:rsidP="000B7B82">
      <w:pPr>
        <w:contextualSpacing/>
        <w:jc w:val="center"/>
        <w:rPr>
          <w:b/>
          <w:szCs w:val="24"/>
        </w:rPr>
      </w:pPr>
      <w:r w:rsidRPr="00800A48">
        <w:rPr>
          <w:b/>
          <w:szCs w:val="24"/>
        </w:rPr>
        <w:t>MARÍLIA SORRINI PERES ORTIZ</w:t>
      </w:r>
    </w:p>
    <w:p w14:paraId="4E497ABE" w14:textId="65821769" w:rsidR="000B7B82" w:rsidRDefault="000B7B82" w:rsidP="000B7B82">
      <w:pPr>
        <w:contextualSpacing/>
        <w:jc w:val="center"/>
        <w:rPr>
          <w:szCs w:val="24"/>
        </w:rPr>
      </w:pPr>
      <w:r>
        <w:rPr>
          <w:szCs w:val="24"/>
        </w:rPr>
        <w:t>Secretária Municipal de Fazenda</w:t>
      </w:r>
    </w:p>
    <w:p w14:paraId="73F69859" w14:textId="77777777" w:rsidR="000B7B82" w:rsidRPr="00A376FE" w:rsidRDefault="000B7B82" w:rsidP="000B7B82">
      <w:pPr>
        <w:contextualSpacing/>
        <w:rPr>
          <w:szCs w:val="24"/>
        </w:rPr>
      </w:pPr>
    </w:p>
    <w:p w14:paraId="563F798E" w14:textId="2124ABB7" w:rsidR="000B7B82" w:rsidRPr="00971259" w:rsidRDefault="000B7B82" w:rsidP="000B7B82">
      <w:pPr>
        <w:contextualSpacing/>
        <w:jc w:val="center"/>
        <w:rPr>
          <w:b/>
          <w:szCs w:val="24"/>
        </w:rPr>
      </w:pPr>
      <w:r w:rsidRPr="00A376FE">
        <w:rPr>
          <w:szCs w:val="24"/>
        </w:rPr>
        <w:br w:type="page"/>
      </w:r>
      <w:r w:rsidRPr="00971259">
        <w:rPr>
          <w:b/>
          <w:szCs w:val="24"/>
        </w:rPr>
        <w:lastRenderedPageBreak/>
        <w:t xml:space="preserve">ANEXO </w:t>
      </w:r>
      <w:r w:rsidR="00D830E9">
        <w:rPr>
          <w:b/>
          <w:szCs w:val="24"/>
        </w:rPr>
        <w:t>AO TERMO DE REFERÊNCIA</w:t>
      </w:r>
      <w:r w:rsidRPr="00971259">
        <w:rPr>
          <w:b/>
          <w:szCs w:val="24"/>
        </w:rPr>
        <w:t xml:space="preserve"> – CROQUIS</w:t>
      </w:r>
    </w:p>
    <w:p w14:paraId="5C2713BA" w14:textId="77777777" w:rsidR="000B7B82" w:rsidRPr="00971259" w:rsidRDefault="000B7B82" w:rsidP="000B7B82">
      <w:pPr>
        <w:contextualSpacing/>
        <w:jc w:val="center"/>
        <w:rPr>
          <w:b/>
          <w:szCs w:val="24"/>
        </w:rPr>
      </w:pPr>
    </w:p>
    <w:p w14:paraId="4D918C6E" w14:textId="2C07C9FB" w:rsidR="000B7B82" w:rsidRPr="00971259" w:rsidRDefault="000C4A13" w:rsidP="000B7B82">
      <w:pPr>
        <w:pStyle w:val="Corpodetexto"/>
        <w:tabs>
          <w:tab w:val="left" w:pos="9870"/>
        </w:tabs>
        <w:spacing w:line="504" w:lineRule="auto"/>
        <w:ind w:right="89"/>
        <w:jc w:val="left"/>
        <w:rPr>
          <w:rFonts w:ascii="Times New Roman" w:hAnsi="Times New Roman"/>
          <w:b/>
          <w:szCs w:val="24"/>
        </w:rPr>
      </w:pPr>
      <w:r>
        <w:rPr>
          <w:rFonts w:ascii="Times New Roman" w:hAnsi="Times New Roman"/>
          <w:b/>
          <w:szCs w:val="24"/>
          <w:lang w:val="pt-BR"/>
        </w:rPr>
        <w:t>ITEM</w:t>
      </w:r>
      <w:r w:rsidR="000B7B82" w:rsidRPr="00971259">
        <w:rPr>
          <w:rFonts w:ascii="Times New Roman" w:hAnsi="Times New Roman"/>
          <w:b/>
          <w:szCs w:val="24"/>
        </w:rPr>
        <w:t xml:space="preserve"> – Posto Pendotiba - </w:t>
      </w:r>
      <w:r w:rsidR="000B7B82" w:rsidRPr="00971259">
        <w:rPr>
          <w:rFonts w:ascii="Times New Roman" w:hAnsi="Times New Roman"/>
          <w:szCs w:val="24"/>
        </w:rPr>
        <w:t xml:space="preserve">Estrada Caetano Monteiro </w:t>
      </w:r>
      <w:r w:rsidR="000B7B82" w:rsidRPr="00140E28">
        <w:rPr>
          <w:rFonts w:ascii="Times New Roman" w:hAnsi="Times New Roman"/>
          <w:szCs w:val="24"/>
        </w:rPr>
        <w:t xml:space="preserve">St. 203, </w:t>
      </w:r>
      <w:proofErr w:type="spellStart"/>
      <w:r w:rsidR="000B7B82" w:rsidRPr="00140E28">
        <w:rPr>
          <w:rFonts w:ascii="Times New Roman" w:hAnsi="Times New Roman"/>
          <w:szCs w:val="24"/>
        </w:rPr>
        <w:t>Qd</w:t>
      </w:r>
      <w:proofErr w:type="spellEnd"/>
      <w:r w:rsidR="000B7B82" w:rsidRPr="00140E28">
        <w:rPr>
          <w:rFonts w:ascii="Times New Roman" w:hAnsi="Times New Roman"/>
          <w:szCs w:val="24"/>
        </w:rPr>
        <w:t xml:space="preserve">. 56 , </w:t>
      </w:r>
      <w:proofErr w:type="spellStart"/>
      <w:r w:rsidR="000B7B82" w:rsidRPr="00140E28">
        <w:rPr>
          <w:rFonts w:ascii="Times New Roman" w:hAnsi="Times New Roman"/>
          <w:szCs w:val="24"/>
        </w:rPr>
        <w:t>Lt</w:t>
      </w:r>
      <w:proofErr w:type="spellEnd"/>
      <w:r w:rsidR="000B7B82" w:rsidRPr="00140E28">
        <w:rPr>
          <w:rFonts w:ascii="Times New Roman" w:hAnsi="Times New Roman"/>
          <w:szCs w:val="24"/>
        </w:rPr>
        <w:t>. 108, 162 e 190</w:t>
      </w:r>
      <w:r w:rsidR="000B7B82" w:rsidRPr="00971259">
        <w:rPr>
          <w:rFonts w:ascii="Times New Roman" w:hAnsi="Times New Roman"/>
          <w:szCs w:val="24"/>
        </w:rPr>
        <w:t xml:space="preserve"> Bairro Maria Paula</w:t>
      </w:r>
    </w:p>
    <w:p w14:paraId="63C52F67" w14:textId="77777777" w:rsidR="000B7B82" w:rsidRPr="00971259" w:rsidRDefault="000B7B82" w:rsidP="000B7B82">
      <w:pPr>
        <w:pStyle w:val="NormalWeb"/>
        <w:spacing w:before="0" w:beforeAutospacing="0" w:after="0" w:afterAutospacing="0"/>
      </w:pPr>
      <w:r w:rsidRPr="00971259">
        <w:rPr>
          <w:color w:val="000000"/>
        </w:rPr>
        <w:t>Localização geográfica = -22.877542787263557, -43.02682913056688</w:t>
      </w:r>
    </w:p>
    <w:p w14:paraId="1EB85B49" w14:textId="77777777" w:rsidR="000B7B82" w:rsidRPr="00971259" w:rsidRDefault="000B7B82" w:rsidP="000B7B82">
      <w:pPr>
        <w:pStyle w:val="Corpodetexto"/>
        <w:spacing w:line="504" w:lineRule="auto"/>
        <w:ind w:right="5491"/>
        <w:jc w:val="left"/>
        <w:rPr>
          <w:rFonts w:ascii="Times New Roman" w:hAnsi="Times New Roman"/>
          <w:szCs w:val="24"/>
        </w:rPr>
      </w:pPr>
    </w:p>
    <w:p w14:paraId="165C561E" w14:textId="6BA42D9B" w:rsidR="000B7B82" w:rsidRPr="00971259" w:rsidRDefault="000B7B82" w:rsidP="000B7B82">
      <w:pPr>
        <w:pStyle w:val="Corpodetexto"/>
        <w:spacing w:line="504" w:lineRule="auto"/>
        <w:ind w:right="5491"/>
        <w:jc w:val="left"/>
        <w:rPr>
          <w:rFonts w:ascii="Times New Roman" w:hAnsi="Times New Roman"/>
          <w:szCs w:val="24"/>
        </w:rPr>
      </w:pPr>
      <w:r w:rsidRPr="00971259">
        <w:rPr>
          <w:rFonts w:ascii="Times New Roman" w:hAnsi="Times New Roman"/>
          <w:noProof/>
          <w:szCs w:val="24"/>
          <w:lang w:val="pt-BR" w:eastAsia="pt-BR"/>
        </w:rPr>
        <w:drawing>
          <wp:inline distT="0" distB="0" distL="0" distR="0" wp14:anchorId="41C8BDCF" wp14:editId="4BB14B57">
            <wp:extent cx="4667250" cy="37433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743325"/>
                    </a:xfrm>
                    <a:prstGeom prst="rect">
                      <a:avLst/>
                    </a:prstGeom>
                    <a:noFill/>
                    <a:ln>
                      <a:noFill/>
                    </a:ln>
                  </pic:spPr>
                </pic:pic>
              </a:graphicData>
            </a:graphic>
          </wp:inline>
        </w:drawing>
      </w:r>
    </w:p>
    <w:p w14:paraId="6F608640" w14:textId="1F8EA1B6" w:rsidR="000B7B82" w:rsidRPr="00971259" w:rsidRDefault="000B7B82" w:rsidP="000B7B82">
      <w:pPr>
        <w:pStyle w:val="Corpodetexto"/>
        <w:spacing w:line="504" w:lineRule="auto"/>
        <w:ind w:right="5491"/>
        <w:jc w:val="left"/>
        <w:rPr>
          <w:rFonts w:ascii="Times New Roman" w:hAnsi="Times New Roman"/>
          <w:szCs w:val="24"/>
        </w:rPr>
      </w:pPr>
      <w:r w:rsidRPr="00971259">
        <w:rPr>
          <w:rFonts w:ascii="Times New Roman" w:hAnsi="Times New Roman"/>
          <w:noProof/>
          <w:szCs w:val="24"/>
          <w:lang w:val="pt-BR" w:eastAsia="pt-BR"/>
        </w:rPr>
        <w:lastRenderedPageBreak/>
        <w:drawing>
          <wp:inline distT="0" distB="0" distL="0" distR="0" wp14:anchorId="4D268EDB" wp14:editId="5A935C86">
            <wp:extent cx="5610225" cy="20764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076450"/>
                    </a:xfrm>
                    <a:prstGeom prst="rect">
                      <a:avLst/>
                    </a:prstGeom>
                    <a:noFill/>
                    <a:ln>
                      <a:noFill/>
                    </a:ln>
                  </pic:spPr>
                </pic:pic>
              </a:graphicData>
            </a:graphic>
          </wp:inline>
        </w:drawing>
      </w:r>
      <w:r w:rsidRPr="00971259">
        <w:rPr>
          <w:rFonts w:ascii="Times New Roman" w:hAnsi="Times New Roman"/>
          <w:noProof/>
          <w:szCs w:val="24"/>
          <w:lang w:val="pt-BR" w:eastAsia="pt-BR"/>
        </w:rPr>
        <w:drawing>
          <wp:inline distT="0" distB="0" distL="0" distR="0" wp14:anchorId="5B434D89" wp14:editId="2C4F0411">
            <wp:extent cx="3467100" cy="24860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486025"/>
                    </a:xfrm>
                    <a:prstGeom prst="rect">
                      <a:avLst/>
                    </a:prstGeom>
                    <a:noFill/>
                    <a:ln>
                      <a:noFill/>
                    </a:ln>
                  </pic:spPr>
                </pic:pic>
              </a:graphicData>
            </a:graphic>
          </wp:inline>
        </w:drawing>
      </w:r>
    </w:p>
    <w:p w14:paraId="5DEFB6E8" w14:textId="6A8FFC90" w:rsidR="00D830E9" w:rsidRDefault="000C4A13" w:rsidP="00B90D7E">
      <w:r w:rsidRPr="00971259">
        <w:rPr>
          <w:noProof/>
          <w:szCs w:val="24"/>
        </w:rPr>
        <w:drawing>
          <wp:inline distT="0" distB="0" distL="0" distR="0" wp14:anchorId="2352F82A" wp14:editId="410729D7">
            <wp:extent cx="3067050" cy="2514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514600"/>
                    </a:xfrm>
                    <a:prstGeom prst="rect">
                      <a:avLst/>
                    </a:prstGeom>
                    <a:noFill/>
                    <a:ln>
                      <a:noFill/>
                    </a:ln>
                  </pic:spPr>
                </pic:pic>
              </a:graphicData>
            </a:graphic>
          </wp:inline>
        </w:drawing>
      </w:r>
    </w:p>
    <w:p w14:paraId="2097FEC6" w14:textId="6725E71D" w:rsidR="00D830E9" w:rsidRPr="0012000B" w:rsidRDefault="00D830E9" w:rsidP="00D830E9">
      <w:pPr>
        <w:widowControl w:val="0"/>
        <w:overflowPunct w:val="0"/>
        <w:adjustRightInd w:val="0"/>
        <w:ind w:right="70"/>
        <w:rPr>
          <w:rFonts w:cs="Tahoma"/>
          <w:b/>
          <w:sz w:val="28"/>
          <w:szCs w:val="28"/>
        </w:rPr>
      </w:pPr>
      <w:r>
        <w:br w:type="page"/>
      </w:r>
      <w:r w:rsidRPr="0012000B">
        <w:rPr>
          <w:rFonts w:cs="Tahoma"/>
          <w:b/>
          <w:sz w:val="28"/>
          <w:szCs w:val="28"/>
        </w:rPr>
        <w:lastRenderedPageBreak/>
        <w:t>ANEXO II - MODELO - CREDENCIAMENTO</w:t>
      </w:r>
    </w:p>
    <w:p w14:paraId="0215B3CC" w14:textId="77777777" w:rsidR="00D830E9" w:rsidRPr="0012000B" w:rsidRDefault="00D830E9" w:rsidP="00D830E9">
      <w:pPr>
        <w:widowControl w:val="0"/>
        <w:overflowPunct w:val="0"/>
        <w:adjustRightInd w:val="0"/>
        <w:ind w:right="70"/>
        <w:rPr>
          <w:rFonts w:cs="Tahoma"/>
          <w:b/>
          <w:sz w:val="28"/>
          <w:szCs w:val="28"/>
        </w:rPr>
      </w:pPr>
    </w:p>
    <w:p w14:paraId="159F3FA0" w14:textId="77777777" w:rsidR="00D830E9" w:rsidRPr="0012000B" w:rsidRDefault="00D830E9" w:rsidP="00D830E9">
      <w:pPr>
        <w:widowControl w:val="0"/>
        <w:overflowPunct w:val="0"/>
        <w:adjustRightInd w:val="0"/>
        <w:ind w:right="70"/>
        <w:rPr>
          <w:rFonts w:cs="Tahoma"/>
          <w:b/>
          <w:sz w:val="28"/>
          <w:szCs w:val="28"/>
        </w:rPr>
      </w:pPr>
    </w:p>
    <w:p w14:paraId="19589E8B" w14:textId="77777777" w:rsidR="00D830E9" w:rsidRPr="0012000B" w:rsidRDefault="00D830E9" w:rsidP="00D830E9">
      <w:pPr>
        <w:widowControl w:val="0"/>
        <w:overflowPunct w:val="0"/>
        <w:adjustRightInd w:val="0"/>
        <w:ind w:right="70"/>
        <w:rPr>
          <w:rFonts w:cs="Tahoma"/>
          <w:b/>
          <w:sz w:val="28"/>
          <w:szCs w:val="28"/>
          <w:u w:val="single"/>
        </w:rPr>
      </w:pPr>
      <w:r w:rsidRPr="0012000B">
        <w:rPr>
          <w:rFonts w:cs="Tahoma"/>
          <w:b/>
          <w:sz w:val="28"/>
          <w:szCs w:val="28"/>
          <w:u w:val="single"/>
        </w:rPr>
        <w:t>CREDENCIAMENTO</w:t>
      </w:r>
    </w:p>
    <w:p w14:paraId="77C6F490" w14:textId="77777777" w:rsidR="00D830E9" w:rsidRPr="0012000B" w:rsidRDefault="00D830E9" w:rsidP="00D830E9">
      <w:pPr>
        <w:widowControl w:val="0"/>
        <w:overflowPunct w:val="0"/>
        <w:adjustRightInd w:val="0"/>
        <w:ind w:right="70"/>
        <w:rPr>
          <w:rFonts w:cs="Tahoma"/>
          <w:b/>
          <w:sz w:val="28"/>
          <w:szCs w:val="28"/>
        </w:rPr>
      </w:pPr>
    </w:p>
    <w:p w14:paraId="26A12FC0" w14:textId="77777777" w:rsidR="00D830E9" w:rsidRPr="0012000B" w:rsidRDefault="00D830E9" w:rsidP="00D830E9">
      <w:pPr>
        <w:widowControl w:val="0"/>
        <w:overflowPunct w:val="0"/>
        <w:adjustRightInd w:val="0"/>
        <w:ind w:right="70"/>
        <w:rPr>
          <w:rFonts w:cs="Tahoma"/>
          <w:b/>
          <w:sz w:val="28"/>
          <w:szCs w:val="28"/>
        </w:rPr>
      </w:pPr>
    </w:p>
    <w:p w14:paraId="10B1A0E9" w14:textId="4E34987A"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Através da presente, credenciamos o(s) Sr.(a)(s) ____________________, portador(a)(s) da Cédula de Identidade nº ___________ e do CPF nº ______________________, a participar da licitação instaurada pelo Munic</w:t>
      </w:r>
      <w:r w:rsidR="008B0681">
        <w:rPr>
          <w:rFonts w:cs="Tahoma"/>
          <w:b/>
          <w:sz w:val="28"/>
          <w:szCs w:val="28"/>
        </w:rPr>
        <w:t>í</w:t>
      </w:r>
      <w:r w:rsidRPr="0012000B">
        <w:rPr>
          <w:rFonts w:cs="Tahoma"/>
          <w:b/>
          <w:sz w:val="28"/>
          <w:szCs w:val="28"/>
        </w:rPr>
        <w:t>pio de Niterói, na modalidade PREGÃO PRESENCIAL</w:t>
      </w:r>
      <w:r>
        <w:rPr>
          <w:rFonts w:cs="Tahoma"/>
          <w:b/>
          <w:sz w:val="28"/>
          <w:szCs w:val="28"/>
        </w:rPr>
        <w:t xml:space="preserve">, </w:t>
      </w:r>
      <w:proofErr w:type="spellStart"/>
      <w:r>
        <w:rPr>
          <w:rFonts w:cs="Tahoma"/>
          <w:b/>
          <w:sz w:val="28"/>
          <w:szCs w:val="28"/>
        </w:rPr>
        <w:t>supra</w:t>
      </w:r>
      <w:r w:rsidRPr="0012000B">
        <w:rPr>
          <w:rFonts w:cs="Tahoma"/>
          <w:b/>
          <w:sz w:val="28"/>
          <w:szCs w:val="28"/>
        </w:rPr>
        <w:t>refenciada</w:t>
      </w:r>
      <w:proofErr w:type="spellEnd"/>
      <w:r w:rsidRPr="0012000B">
        <w:rPr>
          <w:rFonts w:cs="Tahoma"/>
          <w:b/>
          <w:sz w:val="28"/>
          <w:szCs w:val="28"/>
        </w:rPr>
        <w:t>, na qualidade de Representante Legal da empresa, outorgando-lhe poderes para pronunciar-se em nome da empresa _______________________, bem como formular propostas e praticar os demais atos inerentes ao certame.</w:t>
      </w:r>
    </w:p>
    <w:p w14:paraId="0976BB0D" w14:textId="77777777" w:rsidR="00D830E9" w:rsidRPr="0012000B" w:rsidRDefault="00D830E9" w:rsidP="00D830E9">
      <w:pPr>
        <w:widowControl w:val="0"/>
        <w:overflowPunct w:val="0"/>
        <w:adjustRightInd w:val="0"/>
        <w:ind w:right="70"/>
        <w:rPr>
          <w:rFonts w:cs="Tahoma"/>
          <w:b/>
          <w:sz w:val="28"/>
          <w:szCs w:val="28"/>
        </w:rPr>
      </w:pPr>
    </w:p>
    <w:p w14:paraId="2AF2A23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________________(Local), ______ de ______________</w:t>
      </w:r>
      <w:r>
        <w:rPr>
          <w:rFonts w:cs="Tahoma"/>
          <w:b/>
          <w:sz w:val="28"/>
          <w:szCs w:val="28"/>
        </w:rPr>
        <w:t xml:space="preserve">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3946C0B2" w14:textId="77777777" w:rsidR="00D830E9" w:rsidRPr="0012000B" w:rsidRDefault="00D830E9" w:rsidP="00D830E9">
      <w:pPr>
        <w:widowControl w:val="0"/>
        <w:overflowPunct w:val="0"/>
        <w:adjustRightInd w:val="0"/>
        <w:ind w:right="70"/>
        <w:rPr>
          <w:rFonts w:cs="Tahoma"/>
          <w:b/>
          <w:sz w:val="28"/>
          <w:szCs w:val="28"/>
        </w:rPr>
      </w:pPr>
    </w:p>
    <w:p w14:paraId="6A5B51E4" w14:textId="77777777" w:rsidR="00D830E9" w:rsidRPr="0012000B" w:rsidRDefault="00D830E9" w:rsidP="00D830E9">
      <w:pPr>
        <w:widowControl w:val="0"/>
        <w:overflowPunct w:val="0"/>
        <w:adjustRightInd w:val="0"/>
        <w:ind w:right="70"/>
        <w:rPr>
          <w:rFonts w:cs="Tahoma"/>
          <w:b/>
          <w:sz w:val="28"/>
          <w:szCs w:val="28"/>
        </w:rPr>
      </w:pPr>
    </w:p>
    <w:p w14:paraId="4C6180E1" w14:textId="77777777" w:rsidR="00D830E9" w:rsidRPr="0012000B" w:rsidRDefault="00D830E9" w:rsidP="00D830E9">
      <w:pPr>
        <w:widowControl w:val="0"/>
        <w:overflowPunct w:val="0"/>
        <w:adjustRightInd w:val="0"/>
        <w:ind w:right="70"/>
        <w:rPr>
          <w:rFonts w:cs="Tahoma"/>
          <w:b/>
          <w:sz w:val="28"/>
          <w:szCs w:val="28"/>
        </w:rPr>
      </w:pPr>
    </w:p>
    <w:p w14:paraId="539A048A"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56AD02F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(Nome e Assinatura do representante legal)</w:t>
      </w:r>
    </w:p>
    <w:p w14:paraId="4656A51A" w14:textId="77777777" w:rsidR="00D830E9" w:rsidRPr="0012000B" w:rsidRDefault="00D830E9" w:rsidP="00D830E9">
      <w:pPr>
        <w:widowControl w:val="0"/>
        <w:overflowPunct w:val="0"/>
        <w:adjustRightInd w:val="0"/>
        <w:ind w:right="70"/>
        <w:rPr>
          <w:rFonts w:cs="Tahoma"/>
          <w:b/>
          <w:sz w:val="28"/>
          <w:szCs w:val="28"/>
        </w:rPr>
      </w:pPr>
    </w:p>
    <w:p w14:paraId="0508B037" w14:textId="77777777" w:rsidR="00D830E9" w:rsidRPr="0012000B" w:rsidRDefault="00D830E9" w:rsidP="00D830E9">
      <w:pPr>
        <w:widowControl w:val="0"/>
        <w:overflowPunct w:val="0"/>
        <w:adjustRightInd w:val="0"/>
        <w:ind w:right="70"/>
        <w:rPr>
          <w:rFonts w:cs="Tahoma"/>
          <w:b/>
          <w:sz w:val="28"/>
          <w:szCs w:val="28"/>
        </w:rPr>
      </w:pPr>
    </w:p>
    <w:p w14:paraId="395CD252" w14:textId="77777777" w:rsidR="00D830E9" w:rsidRPr="0012000B" w:rsidRDefault="00D830E9" w:rsidP="00D830E9">
      <w:pPr>
        <w:widowControl w:val="0"/>
        <w:overflowPunct w:val="0"/>
        <w:adjustRightInd w:val="0"/>
        <w:ind w:right="70"/>
        <w:rPr>
          <w:rFonts w:cs="Tahoma"/>
          <w:b/>
          <w:sz w:val="28"/>
          <w:szCs w:val="28"/>
        </w:rPr>
      </w:pPr>
    </w:p>
    <w:p w14:paraId="38FD714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r w:rsidRPr="0012000B">
        <w:rPr>
          <w:rFonts w:cs="Tahoma"/>
          <w:b/>
          <w:sz w:val="28"/>
          <w:szCs w:val="28"/>
        </w:rPr>
        <w:lastRenderedPageBreak/>
        <w:t>ANEXO III – MODELO – DECLARAÇÃO DANDO CIÊNCIA DE QUE CUMRE PLENAMENTE OS REQUISITOS DE HABILITAÇÃO.</w:t>
      </w:r>
    </w:p>
    <w:p w14:paraId="6DF064D2" w14:textId="77777777" w:rsidR="00D830E9" w:rsidRPr="0012000B" w:rsidRDefault="00D830E9" w:rsidP="00D830E9">
      <w:pPr>
        <w:widowControl w:val="0"/>
        <w:overflowPunct w:val="0"/>
        <w:adjustRightInd w:val="0"/>
        <w:ind w:right="70"/>
        <w:rPr>
          <w:rFonts w:cs="Tahoma"/>
          <w:b/>
          <w:sz w:val="28"/>
          <w:szCs w:val="28"/>
        </w:rPr>
      </w:pPr>
    </w:p>
    <w:p w14:paraId="3A58C1ED" w14:textId="77777777" w:rsidR="00D830E9" w:rsidRPr="0012000B" w:rsidRDefault="00D830E9" w:rsidP="00D830E9">
      <w:pPr>
        <w:widowControl w:val="0"/>
        <w:overflowPunct w:val="0"/>
        <w:adjustRightInd w:val="0"/>
        <w:ind w:right="70"/>
        <w:rPr>
          <w:rFonts w:cs="Tahoma"/>
          <w:b/>
          <w:sz w:val="28"/>
          <w:szCs w:val="28"/>
        </w:rPr>
      </w:pPr>
    </w:p>
    <w:p w14:paraId="7A1481D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7FC58EF5" w14:textId="77777777" w:rsidR="00D830E9" w:rsidRPr="0012000B" w:rsidRDefault="00D830E9" w:rsidP="00D830E9">
      <w:pPr>
        <w:widowControl w:val="0"/>
        <w:overflowPunct w:val="0"/>
        <w:adjustRightInd w:val="0"/>
        <w:ind w:right="70"/>
        <w:rPr>
          <w:rFonts w:cs="Tahoma"/>
          <w:b/>
          <w:sz w:val="28"/>
          <w:szCs w:val="28"/>
        </w:rPr>
      </w:pPr>
    </w:p>
    <w:p w14:paraId="590A5167" w14:textId="77777777" w:rsidR="00D830E9" w:rsidRPr="0012000B" w:rsidRDefault="00D830E9" w:rsidP="00D830E9">
      <w:pPr>
        <w:widowControl w:val="0"/>
        <w:overflowPunct w:val="0"/>
        <w:adjustRightInd w:val="0"/>
        <w:ind w:right="70"/>
        <w:rPr>
          <w:rFonts w:cs="Tahoma"/>
          <w:b/>
          <w:sz w:val="28"/>
          <w:szCs w:val="28"/>
        </w:rPr>
      </w:pPr>
    </w:p>
    <w:p w14:paraId="7BE1B4C1" w14:textId="77777777" w:rsidR="00D830E9" w:rsidRPr="0012000B" w:rsidRDefault="00D830E9" w:rsidP="00D830E9">
      <w:pPr>
        <w:widowControl w:val="0"/>
        <w:overflowPunct w:val="0"/>
        <w:adjustRightInd w:val="0"/>
        <w:ind w:right="70"/>
        <w:rPr>
          <w:rFonts w:cs="Tahoma"/>
          <w:b/>
          <w:sz w:val="28"/>
          <w:szCs w:val="28"/>
        </w:rPr>
      </w:pPr>
    </w:p>
    <w:p w14:paraId="1CE0563D" w14:textId="77777777" w:rsidR="00D830E9" w:rsidRPr="0012000B" w:rsidRDefault="00D830E9" w:rsidP="00D830E9">
      <w:pPr>
        <w:widowControl w:val="0"/>
        <w:overflowPunct w:val="0"/>
        <w:adjustRightInd w:val="0"/>
        <w:ind w:right="70"/>
        <w:rPr>
          <w:rFonts w:cs="Tahoma"/>
          <w:b/>
          <w:sz w:val="28"/>
          <w:szCs w:val="28"/>
        </w:rPr>
      </w:pPr>
    </w:p>
    <w:p w14:paraId="65591B07"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266ED694" w14:textId="77777777" w:rsidR="00D830E9" w:rsidRPr="0012000B" w:rsidRDefault="00D830E9" w:rsidP="00D830E9">
      <w:pPr>
        <w:widowControl w:val="0"/>
        <w:overflowPunct w:val="0"/>
        <w:adjustRightInd w:val="0"/>
        <w:ind w:right="70"/>
        <w:rPr>
          <w:rFonts w:cs="Tahoma"/>
          <w:b/>
          <w:sz w:val="28"/>
          <w:szCs w:val="28"/>
        </w:rPr>
      </w:pPr>
    </w:p>
    <w:p w14:paraId="052AA8FC" w14:textId="77777777" w:rsidR="00D830E9" w:rsidRPr="0012000B" w:rsidRDefault="00D830E9" w:rsidP="00D830E9">
      <w:pPr>
        <w:widowControl w:val="0"/>
        <w:overflowPunct w:val="0"/>
        <w:adjustRightInd w:val="0"/>
        <w:ind w:right="70"/>
        <w:rPr>
          <w:rFonts w:cs="Tahoma"/>
          <w:b/>
          <w:sz w:val="28"/>
          <w:szCs w:val="28"/>
        </w:rPr>
      </w:pPr>
    </w:p>
    <w:p w14:paraId="50A18E62" w14:textId="77777777" w:rsidR="00D830E9" w:rsidRPr="0012000B" w:rsidRDefault="00D830E9" w:rsidP="00D830E9">
      <w:pPr>
        <w:widowControl w:val="0"/>
        <w:overflowPunct w:val="0"/>
        <w:adjustRightInd w:val="0"/>
        <w:ind w:right="70"/>
        <w:rPr>
          <w:rFonts w:cs="Tahoma"/>
          <w:b/>
          <w:sz w:val="28"/>
          <w:szCs w:val="28"/>
        </w:rPr>
      </w:pPr>
    </w:p>
    <w:p w14:paraId="60E02057"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1145822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(Nome e Assinatura do representante legal)</w:t>
      </w:r>
    </w:p>
    <w:p w14:paraId="329FA049" w14:textId="77777777" w:rsidR="00D830E9" w:rsidRPr="0012000B" w:rsidRDefault="00D830E9" w:rsidP="00D830E9">
      <w:pPr>
        <w:widowControl w:val="0"/>
        <w:overflowPunct w:val="0"/>
        <w:adjustRightInd w:val="0"/>
        <w:ind w:right="70"/>
        <w:rPr>
          <w:rFonts w:cs="Tahoma"/>
          <w:b/>
          <w:sz w:val="28"/>
          <w:szCs w:val="28"/>
        </w:rPr>
      </w:pPr>
    </w:p>
    <w:p w14:paraId="30D4E33E" w14:textId="77777777" w:rsidR="00D830E9" w:rsidRPr="0012000B" w:rsidRDefault="00D830E9" w:rsidP="00D830E9">
      <w:pPr>
        <w:widowControl w:val="0"/>
        <w:overflowPunct w:val="0"/>
        <w:adjustRightInd w:val="0"/>
        <w:ind w:right="70"/>
        <w:rPr>
          <w:rFonts w:cs="Tahoma"/>
          <w:b/>
          <w:sz w:val="28"/>
          <w:szCs w:val="28"/>
        </w:rPr>
      </w:pPr>
    </w:p>
    <w:p w14:paraId="721E896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p>
    <w:p w14:paraId="18892F7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lastRenderedPageBreak/>
        <w:t xml:space="preserve">ANEXO IV – MODELO – DECLARAÇÃO DE MICROEMPRESA OU EMPRESA DE PEQUENO PORTE </w:t>
      </w:r>
    </w:p>
    <w:p w14:paraId="61EFEC48" w14:textId="77777777" w:rsidR="00D830E9" w:rsidRPr="0012000B" w:rsidRDefault="00D830E9" w:rsidP="00D830E9">
      <w:pPr>
        <w:widowControl w:val="0"/>
        <w:overflowPunct w:val="0"/>
        <w:adjustRightInd w:val="0"/>
        <w:ind w:right="70"/>
        <w:rPr>
          <w:rFonts w:cs="Tahoma"/>
          <w:b/>
          <w:sz w:val="28"/>
          <w:szCs w:val="28"/>
        </w:rPr>
      </w:pPr>
    </w:p>
    <w:p w14:paraId="4C487B7E" w14:textId="77777777" w:rsidR="00D830E9" w:rsidRPr="0012000B" w:rsidRDefault="00D830E9" w:rsidP="00D830E9">
      <w:pPr>
        <w:widowControl w:val="0"/>
        <w:overflowPunct w:val="0"/>
        <w:adjustRightInd w:val="0"/>
        <w:ind w:right="70"/>
        <w:rPr>
          <w:rFonts w:cs="Tahoma"/>
          <w:b/>
          <w:sz w:val="28"/>
          <w:szCs w:val="28"/>
          <w:u w:val="single"/>
        </w:rPr>
      </w:pPr>
      <w:r w:rsidRPr="0012000B">
        <w:rPr>
          <w:rFonts w:cs="Tahoma"/>
          <w:b/>
          <w:sz w:val="28"/>
          <w:szCs w:val="28"/>
          <w:u w:val="single"/>
        </w:rPr>
        <w:t xml:space="preserve">DECLARAÇÃO </w:t>
      </w:r>
    </w:p>
    <w:p w14:paraId="13B67BD9" w14:textId="77777777" w:rsidR="00D830E9" w:rsidRPr="0012000B" w:rsidRDefault="00D830E9" w:rsidP="00D830E9">
      <w:pPr>
        <w:widowControl w:val="0"/>
        <w:overflowPunct w:val="0"/>
        <w:adjustRightInd w:val="0"/>
        <w:ind w:right="70"/>
        <w:rPr>
          <w:rFonts w:cs="Tahoma"/>
          <w:b/>
          <w:sz w:val="28"/>
          <w:szCs w:val="28"/>
        </w:rPr>
      </w:pPr>
    </w:p>
    <w:p w14:paraId="5AB9FCF6" w14:textId="77777777" w:rsidR="00D830E9" w:rsidRPr="0012000B" w:rsidRDefault="00D830E9" w:rsidP="00D830E9">
      <w:pPr>
        <w:widowControl w:val="0"/>
        <w:overflowPunct w:val="0"/>
        <w:adjustRightInd w:val="0"/>
        <w:ind w:right="70"/>
        <w:rPr>
          <w:rFonts w:cs="Tahoma"/>
          <w:b/>
          <w:sz w:val="28"/>
          <w:szCs w:val="28"/>
        </w:rPr>
      </w:pPr>
    </w:p>
    <w:p w14:paraId="2C2A4DF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DFF074D" w14:textId="77777777" w:rsidR="00D830E9" w:rsidRPr="0012000B" w:rsidRDefault="00D830E9" w:rsidP="00D830E9">
      <w:pPr>
        <w:widowControl w:val="0"/>
        <w:overflowPunct w:val="0"/>
        <w:adjustRightInd w:val="0"/>
        <w:ind w:right="70"/>
        <w:rPr>
          <w:rFonts w:cs="Tahoma"/>
          <w:b/>
          <w:sz w:val="28"/>
          <w:szCs w:val="28"/>
        </w:rPr>
      </w:pPr>
    </w:p>
    <w:p w14:paraId="6BC802BE"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Por ser a expressão da verdade, firmamos o presente.</w:t>
      </w:r>
    </w:p>
    <w:p w14:paraId="731E10E8" w14:textId="77777777" w:rsidR="00D830E9" w:rsidRPr="0012000B" w:rsidRDefault="00D830E9" w:rsidP="00D830E9">
      <w:pPr>
        <w:widowControl w:val="0"/>
        <w:overflowPunct w:val="0"/>
        <w:adjustRightInd w:val="0"/>
        <w:ind w:right="70"/>
        <w:rPr>
          <w:rFonts w:cs="Tahoma"/>
          <w:b/>
          <w:sz w:val="28"/>
          <w:szCs w:val="28"/>
        </w:rPr>
      </w:pPr>
    </w:p>
    <w:p w14:paraId="637B850C" w14:textId="77777777" w:rsidR="00D830E9" w:rsidRPr="0012000B" w:rsidRDefault="00D830E9" w:rsidP="00D830E9">
      <w:pPr>
        <w:widowControl w:val="0"/>
        <w:overflowPunct w:val="0"/>
        <w:adjustRightInd w:val="0"/>
        <w:ind w:right="70"/>
        <w:rPr>
          <w:rFonts w:cs="Tahoma"/>
          <w:b/>
          <w:sz w:val="28"/>
          <w:szCs w:val="28"/>
        </w:rPr>
      </w:pPr>
    </w:p>
    <w:p w14:paraId="14AC057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20___</w:t>
      </w:r>
      <w:r w:rsidRPr="0012000B">
        <w:rPr>
          <w:rFonts w:cs="Tahoma"/>
          <w:b/>
          <w:sz w:val="28"/>
          <w:szCs w:val="28"/>
        </w:rPr>
        <w:t>.</w:t>
      </w:r>
    </w:p>
    <w:p w14:paraId="265958A1" w14:textId="77777777" w:rsidR="00D830E9" w:rsidRPr="0012000B" w:rsidRDefault="00D830E9" w:rsidP="00D830E9">
      <w:pPr>
        <w:widowControl w:val="0"/>
        <w:overflowPunct w:val="0"/>
        <w:adjustRightInd w:val="0"/>
        <w:ind w:right="70"/>
        <w:rPr>
          <w:rFonts w:cs="Tahoma"/>
          <w:b/>
          <w:sz w:val="28"/>
          <w:szCs w:val="28"/>
        </w:rPr>
      </w:pPr>
    </w:p>
    <w:p w14:paraId="4CA9E224" w14:textId="77777777" w:rsidR="00D830E9" w:rsidRPr="0012000B" w:rsidRDefault="00D830E9" w:rsidP="00D830E9">
      <w:pPr>
        <w:widowControl w:val="0"/>
        <w:overflowPunct w:val="0"/>
        <w:adjustRightInd w:val="0"/>
        <w:ind w:right="70"/>
        <w:rPr>
          <w:rFonts w:cs="Tahoma"/>
          <w:b/>
          <w:sz w:val="28"/>
          <w:szCs w:val="28"/>
        </w:rPr>
      </w:pPr>
    </w:p>
    <w:p w14:paraId="2C556E20" w14:textId="77777777" w:rsidR="00D830E9" w:rsidRPr="0012000B" w:rsidRDefault="00D830E9" w:rsidP="00D830E9">
      <w:pPr>
        <w:widowControl w:val="0"/>
        <w:overflowPunct w:val="0"/>
        <w:adjustRightInd w:val="0"/>
        <w:ind w:right="70"/>
        <w:rPr>
          <w:rFonts w:cs="Tahoma"/>
          <w:b/>
          <w:sz w:val="28"/>
          <w:szCs w:val="28"/>
        </w:rPr>
      </w:pPr>
    </w:p>
    <w:p w14:paraId="646E7C7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7DA8EB7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(Nome e Assinatura do representante legal)</w:t>
      </w:r>
    </w:p>
    <w:p w14:paraId="545D3992" w14:textId="77777777" w:rsidR="00D830E9" w:rsidRPr="0012000B" w:rsidRDefault="00D830E9" w:rsidP="00D830E9">
      <w:pPr>
        <w:widowControl w:val="0"/>
        <w:overflowPunct w:val="0"/>
        <w:adjustRightInd w:val="0"/>
        <w:ind w:right="70"/>
        <w:rPr>
          <w:rFonts w:cs="Tahoma"/>
          <w:b/>
          <w:sz w:val="28"/>
          <w:szCs w:val="28"/>
        </w:rPr>
      </w:pPr>
    </w:p>
    <w:p w14:paraId="1776890F" w14:textId="77777777" w:rsidR="00D830E9" w:rsidRPr="0012000B" w:rsidRDefault="00D830E9" w:rsidP="00D830E9">
      <w:pPr>
        <w:widowControl w:val="0"/>
        <w:overflowPunct w:val="0"/>
        <w:adjustRightInd w:val="0"/>
        <w:ind w:right="70"/>
        <w:rPr>
          <w:rFonts w:cs="Tahoma"/>
          <w:b/>
          <w:sz w:val="28"/>
          <w:szCs w:val="28"/>
        </w:rPr>
      </w:pPr>
    </w:p>
    <w:p w14:paraId="3974B0F5" w14:textId="77777777" w:rsidR="00D830E9" w:rsidRPr="0012000B" w:rsidRDefault="00D830E9" w:rsidP="00D830E9">
      <w:pPr>
        <w:widowControl w:val="0"/>
        <w:overflowPunct w:val="0"/>
        <w:adjustRightInd w:val="0"/>
        <w:ind w:right="70"/>
        <w:rPr>
          <w:rFonts w:cs="Tahoma"/>
          <w:b/>
          <w:sz w:val="28"/>
          <w:szCs w:val="28"/>
        </w:rPr>
      </w:pPr>
    </w:p>
    <w:p w14:paraId="4CB57CCC"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p>
    <w:p w14:paraId="6981771F" w14:textId="77777777" w:rsidR="00D830E9" w:rsidRPr="00D830E9" w:rsidRDefault="00D830E9" w:rsidP="00D830E9">
      <w:pPr>
        <w:widowControl w:val="0"/>
        <w:overflowPunct w:val="0"/>
        <w:adjustRightInd w:val="0"/>
        <w:ind w:right="70"/>
        <w:rPr>
          <w:b/>
          <w:bCs/>
          <w:szCs w:val="24"/>
        </w:rPr>
      </w:pPr>
      <w:r w:rsidRPr="00D830E9">
        <w:rPr>
          <w:b/>
          <w:bCs/>
          <w:szCs w:val="24"/>
        </w:rPr>
        <w:lastRenderedPageBreak/>
        <w:t>ANEXO V – MODELO – PROPOSTA DE PREÇOS</w:t>
      </w:r>
    </w:p>
    <w:p w14:paraId="26C3D860" w14:textId="77777777" w:rsidR="00D830E9" w:rsidRPr="0012000B" w:rsidRDefault="00D830E9" w:rsidP="00D830E9">
      <w:pPr>
        <w:widowControl w:val="0"/>
        <w:overflowPunct w:val="0"/>
        <w:adjustRightInd w:val="0"/>
        <w:ind w:right="70"/>
        <w:rPr>
          <w:rFonts w:cs="Tahoma"/>
          <w:b/>
          <w:bCs/>
          <w:sz w:val="28"/>
          <w:szCs w:val="28"/>
        </w:rPr>
      </w:pPr>
    </w:p>
    <w:p w14:paraId="0A76FF72" w14:textId="77777777" w:rsidR="00D830E9" w:rsidRPr="00A376FE" w:rsidRDefault="00D830E9" w:rsidP="00D830E9">
      <w:pPr>
        <w:widowControl w:val="0"/>
        <w:overflowPunct w:val="0"/>
        <w:adjustRightInd w:val="0"/>
        <w:ind w:right="70"/>
        <w:rPr>
          <w:b/>
          <w:bCs/>
          <w:szCs w:val="24"/>
        </w:rPr>
      </w:pPr>
      <w:r w:rsidRPr="00A376FE">
        <w:rPr>
          <w:b/>
          <w:bCs/>
          <w:szCs w:val="24"/>
        </w:rPr>
        <w:t>RAZÃO SOCIAL:                                                       CNPJ:</w:t>
      </w:r>
    </w:p>
    <w:p w14:paraId="12327077" w14:textId="77777777" w:rsidR="00D830E9" w:rsidRPr="00A376FE" w:rsidRDefault="00D830E9" w:rsidP="00D830E9">
      <w:pPr>
        <w:widowControl w:val="0"/>
        <w:overflowPunct w:val="0"/>
        <w:adjustRightInd w:val="0"/>
        <w:ind w:right="70"/>
        <w:rPr>
          <w:b/>
          <w:bCs/>
          <w:szCs w:val="24"/>
        </w:rPr>
      </w:pPr>
      <w:r w:rsidRPr="00A376FE">
        <w:rPr>
          <w:b/>
          <w:bCs/>
          <w:szCs w:val="24"/>
        </w:rPr>
        <w:t xml:space="preserve">INSCRIÇÃO MUNICIPAL E/OU ESTADUAL:  </w:t>
      </w:r>
    </w:p>
    <w:p w14:paraId="3411339D" w14:textId="77777777" w:rsidR="00D830E9" w:rsidRPr="00A376FE" w:rsidRDefault="00D830E9" w:rsidP="00D830E9">
      <w:pPr>
        <w:widowControl w:val="0"/>
        <w:overflowPunct w:val="0"/>
        <w:adjustRightInd w:val="0"/>
        <w:ind w:right="70"/>
        <w:rPr>
          <w:b/>
          <w:bCs/>
          <w:szCs w:val="24"/>
        </w:rPr>
      </w:pPr>
      <w:r w:rsidRPr="00A376FE">
        <w:rPr>
          <w:b/>
          <w:bCs/>
          <w:szCs w:val="24"/>
        </w:rPr>
        <w:t>ENDEREÇO:</w:t>
      </w:r>
    </w:p>
    <w:p w14:paraId="12F5D239" w14:textId="77777777" w:rsidR="00D830E9" w:rsidRPr="00A376FE" w:rsidRDefault="00D830E9" w:rsidP="00D830E9">
      <w:pPr>
        <w:widowControl w:val="0"/>
        <w:overflowPunct w:val="0"/>
        <w:adjustRightInd w:val="0"/>
        <w:ind w:right="70"/>
        <w:rPr>
          <w:b/>
          <w:bCs/>
          <w:szCs w:val="24"/>
        </w:rPr>
      </w:pPr>
      <w:r w:rsidRPr="00A376FE">
        <w:rPr>
          <w:b/>
          <w:bCs/>
          <w:szCs w:val="24"/>
        </w:rPr>
        <w:t xml:space="preserve">BAIRRO:   </w:t>
      </w:r>
      <w:r w:rsidRPr="00A376FE">
        <w:rPr>
          <w:b/>
          <w:bCs/>
          <w:szCs w:val="24"/>
        </w:rPr>
        <w:tab/>
        <w:t>CEP:</w:t>
      </w:r>
    </w:p>
    <w:p w14:paraId="7B8E936B" w14:textId="77777777" w:rsidR="00D830E9" w:rsidRPr="00A376FE" w:rsidRDefault="00D830E9" w:rsidP="00D830E9">
      <w:pPr>
        <w:widowControl w:val="0"/>
        <w:overflowPunct w:val="0"/>
        <w:adjustRightInd w:val="0"/>
        <w:ind w:right="70"/>
        <w:rPr>
          <w:b/>
          <w:bCs/>
          <w:szCs w:val="24"/>
        </w:rPr>
      </w:pPr>
      <w:r w:rsidRPr="00A376FE">
        <w:rPr>
          <w:b/>
          <w:bCs/>
          <w:szCs w:val="24"/>
        </w:rPr>
        <w:t xml:space="preserve">CIDADE:  </w:t>
      </w:r>
      <w:r w:rsidRPr="00A376FE">
        <w:rPr>
          <w:b/>
          <w:bCs/>
          <w:szCs w:val="24"/>
        </w:rPr>
        <w:tab/>
        <w:t xml:space="preserve">ESTADO: </w:t>
      </w:r>
    </w:p>
    <w:p w14:paraId="27BA7159" w14:textId="77777777" w:rsidR="00D830E9" w:rsidRPr="00A376FE" w:rsidRDefault="00D830E9" w:rsidP="00D830E9">
      <w:pPr>
        <w:widowControl w:val="0"/>
        <w:overflowPunct w:val="0"/>
        <w:adjustRightInd w:val="0"/>
        <w:ind w:right="70"/>
        <w:rPr>
          <w:b/>
          <w:bCs/>
          <w:szCs w:val="24"/>
        </w:rPr>
      </w:pPr>
      <w:r w:rsidRPr="00A376FE">
        <w:rPr>
          <w:b/>
          <w:bCs/>
          <w:szCs w:val="24"/>
        </w:rPr>
        <w:t xml:space="preserve">TELEFONE:  </w:t>
      </w:r>
      <w:r w:rsidRPr="00A376FE">
        <w:rPr>
          <w:b/>
          <w:bCs/>
          <w:szCs w:val="24"/>
        </w:rPr>
        <w:tab/>
        <w:t xml:space="preserve">FAX: </w:t>
      </w:r>
    </w:p>
    <w:p w14:paraId="369B3860" w14:textId="77777777" w:rsidR="00D830E9" w:rsidRPr="00A376FE" w:rsidRDefault="00D830E9" w:rsidP="00D830E9">
      <w:pPr>
        <w:widowControl w:val="0"/>
        <w:overflowPunct w:val="0"/>
        <w:adjustRightInd w:val="0"/>
        <w:ind w:right="70"/>
        <w:rPr>
          <w:b/>
          <w:bCs/>
          <w:szCs w:val="24"/>
        </w:rPr>
      </w:pPr>
      <w:r w:rsidRPr="00A376FE">
        <w:rPr>
          <w:b/>
          <w:bCs/>
          <w:szCs w:val="24"/>
        </w:rPr>
        <w:t>E-MAIL:</w:t>
      </w:r>
    </w:p>
    <w:p w14:paraId="7BCE9AEE" w14:textId="77777777" w:rsidR="00D830E9" w:rsidRPr="00A376FE" w:rsidRDefault="00D830E9" w:rsidP="00D830E9">
      <w:pPr>
        <w:contextualSpacing/>
        <w:rPr>
          <w:b/>
          <w:szCs w:val="24"/>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374"/>
        <w:gridCol w:w="3375"/>
      </w:tblGrid>
      <w:tr w:rsidR="00D830E9" w:rsidRPr="00121B05" w14:paraId="009D969F" w14:textId="77777777" w:rsidTr="00D830E9">
        <w:tc>
          <w:tcPr>
            <w:tcW w:w="3374" w:type="dxa"/>
            <w:shd w:val="clear" w:color="auto" w:fill="auto"/>
          </w:tcPr>
          <w:p w14:paraId="401A976B" w14:textId="2AF96BDF" w:rsidR="00D830E9" w:rsidRPr="00121B05" w:rsidRDefault="00D830E9" w:rsidP="00D830E9">
            <w:pPr>
              <w:pStyle w:val="PargrafodaLista"/>
              <w:spacing w:before="120" w:after="100" w:afterAutospacing="1"/>
              <w:ind w:left="0"/>
              <w:jc w:val="center"/>
              <w:rPr>
                <w:b/>
              </w:rPr>
            </w:pPr>
            <w:r>
              <w:rPr>
                <w:b/>
              </w:rPr>
              <w:t>ITEM</w:t>
            </w:r>
          </w:p>
        </w:tc>
        <w:tc>
          <w:tcPr>
            <w:tcW w:w="3374" w:type="dxa"/>
            <w:shd w:val="clear" w:color="auto" w:fill="auto"/>
          </w:tcPr>
          <w:p w14:paraId="572FC08E" w14:textId="77777777" w:rsidR="00D830E9" w:rsidRPr="00121B05" w:rsidRDefault="00D830E9" w:rsidP="00D830E9">
            <w:pPr>
              <w:pStyle w:val="PargrafodaLista"/>
              <w:spacing w:before="120" w:after="100" w:afterAutospacing="1"/>
              <w:ind w:left="0"/>
              <w:jc w:val="center"/>
              <w:rPr>
                <w:b/>
              </w:rPr>
            </w:pPr>
            <w:r w:rsidRPr="00121B05">
              <w:rPr>
                <w:b/>
              </w:rPr>
              <w:t>LOCALIZAÇÃO</w:t>
            </w:r>
          </w:p>
        </w:tc>
        <w:tc>
          <w:tcPr>
            <w:tcW w:w="3375" w:type="dxa"/>
            <w:shd w:val="clear" w:color="auto" w:fill="auto"/>
          </w:tcPr>
          <w:p w14:paraId="5DFAFBE0" w14:textId="77777777" w:rsidR="00D830E9" w:rsidRPr="00A376FE" w:rsidRDefault="00D830E9" w:rsidP="00D830E9">
            <w:pPr>
              <w:pStyle w:val="PargrafodaLista"/>
              <w:spacing w:before="120" w:after="100" w:afterAutospacing="1"/>
              <w:ind w:left="0"/>
              <w:jc w:val="center"/>
            </w:pPr>
            <w:r w:rsidRPr="00121B05">
              <w:rPr>
                <w:b/>
              </w:rPr>
              <w:t>REMUNERAÇÃO</w:t>
            </w:r>
            <w:r w:rsidRPr="00A376FE">
              <w:t xml:space="preserve"> </w:t>
            </w:r>
          </w:p>
        </w:tc>
      </w:tr>
      <w:tr w:rsidR="00D830E9" w:rsidRPr="00121B05" w14:paraId="57FAC11A" w14:textId="77777777" w:rsidTr="00D830E9">
        <w:tc>
          <w:tcPr>
            <w:tcW w:w="3374" w:type="dxa"/>
            <w:shd w:val="clear" w:color="auto" w:fill="auto"/>
          </w:tcPr>
          <w:p w14:paraId="38A807DC" w14:textId="60763A13" w:rsidR="00D830E9" w:rsidRPr="00A376FE" w:rsidRDefault="00D830E9" w:rsidP="00D830E9">
            <w:pPr>
              <w:pStyle w:val="PargrafodaLista"/>
              <w:spacing w:before="120" w:after="100" w:afterAutospacing="1"/>
              <w:ind w:left="0"/>
              <w:jc w:val="center"/>
            </w:pPr>
            <w:r w:rsidRPr="00A376FE">
              <w:t>Posto Pendotiba</w:t>
            </w:r>
          </w:p>
        </w:tc>
        <w:tc>
          <w:tcPr>
            <w:tcW w:w="3374" w:type="dxa"/>
            <w:shd w:val="clear" w:color="auto" w:fill="auto"/>
          </w:tcPr>
          <w:p w14:paraId="2142624F" w14:textId="77777777" w:rsidR="00D830E9" w:rsidRPr="00A376FE" w:rsidRDefault="00D830E9" w:rsidP="00D830E9">
            <w:pPr>
              <w:pStyle w:val="PargrafodaLista"/>
              <w:spacing w:before="120" w:after="100" w:afterAutospacing="1"/>
              <w:ind w:left="0"/>
              <w:jc w:val="center"/>
            </w:pPr>
            <w:r w:rsidRPr="00A376FE">
              <w:t xml:space="preserve">Estrada Caetano Monteiro St. </w:t>
            </w:r>
            <w:r w:rsidRPr="00140E28">
              <w:t xml:space="preserve">203, </w:t>
            </w:r>
            <w:proofErr w:type="spellStart"/>
            <w:r w:rsidRPr="00140E28">
              <w:t>Qd</w:t>
            </w:r>
            <w:proofErr w:type="spellEnd"/>
            <w:r w:rsidRPr="00140E28">
              <w:t xml:space="preserve">. 56, </w:t>
            </w:r>
            <w:proofErr w:type="spellStart"/>
            <w:r w:rsidRPr="00140E28">
              <w:t>Lt</w:t>
            </w:r>
            <w:proofErr w:type="spellEnd"/>
            <w:r w:rsidRPr="00140E28">
              <w:t>. 108, 162 e 190</w:t>
            </w:r>
            <w:r>
              <w:t xml:space="preserve">, </w:t>
            </w:r>
            <w:r w:rsidRPr="00A376FE">
              <w:t>Maria Paula</w:t>
            </w:r>
          </w:p>
        </w:tc>
        <w:tc>
          <w:tcPr>
            <w:tcW w:w="3375" w:type="dxa"/>
            <w:shd w:val="clear" w:color="auto" w:fill="auto"/>
          </w:tcPr>
          <w:p w14:paraId="0AC23869" w14:textId="3DDE0463" w:rsidR="00D830E9" w:rsidRPr="00A376FE" w:rsidRDefault="00D830E9" w:rsidP="00D830E9">
            <w:pPr>
              <w:pStyle w:val="PargrafodaLista"/>
              <w:spacing w:before="120" w:after="100" w:afterAutospacing="1"/>
              <w:ind w:left="0"/>
              <w:jc w:val="center"/>
            </w:pPr>
            <w:r>
              <w:rPr>
                <w:b/>
              </w:rPr>
              <w:t xml:space="preserve">R$ </w:t>
            </w:r>
          </w:p>
        </w:tc>
      </w:tr>
    </w:tbl>
    <w:p w14:paraId="6D70CA57" w14:textId="77777777" w:rsidR="00D830E9" w:rsidRPr="00A376FE" w:rsidRDefault="00D830E9" w:rsidP="00D830E9">
      <w:pPr>
        <w:contextualSpacing/>
        <w:rPr>
          <w:b/>
          <w:szCs w:val="24"/>
        </w:rPr>
      </w:pPr>
    </w:p>
    <w:p w14:paraId="1B0F6956" w14:textId="77777777" w:rsidR="00D830E9" w:rsidRPr="00A376FE" w:rsidRDefault="00D830E9" w:rsidP="00D830E9">
      <w:pPr>
        <w:widowControl w:val="0"/>
        <w:overflowPunct w:val="0"/>
        <w:adjustRightInd w:val="0"/>
        <w:ind w:right="70"/>
        <w:rPr>
          <w:b/>
          <w:szCs w:val="24"/>
        </w:rPr>
      </w:pPr>
      <w:r w:rsidRPr="00A376FE">
        <w:rPr>
          <w:b/>
          <w:szCs w:val="24"/>
        </w:rPr>
        <w:t xml:space="preserve">Valor total: R$ ____________ </w:t>
      </w:r>
    </w:p>
    <w:p w14:paraId="3948DA4A" w14:textId="77777777" w:rsidR="00D830E9" w:rsidRPr="00A376FE" w:rsidRDefault="00D830E9" w:rsidP="00D830E9">
      <w:pPr>
        <w:widowControl w:val="0"/>
        <w:overflowPunct w:val="0"/>
        <w:adjustRightInd w:val="0"/>
        <w:ind w:right="70"/>
        <w:rPr>
          <w:b/>
          <w:szCs w:val="24"/>
        </w:rPr>
      </w:pPr>
      <w:r w:rsidRPr="00A376FE">
        <w:rPr>
          <w:b/>
          <w:szCs w:val="24"/>
        </w:rPr>
        <w:t xml:space="preserve">                                        (em algarismos)</w:t>
      </w:r>
    </w:p>
    <w:p w14:paraId="3AEB1EC0" w14:textId="77777777" w:rsidR="00D830E9" w:rsidRPr="00A376FE" w:rsidRDefault="00D830E9" w:rsidP="00D830E9">
      <w:pPr>
        <w:widowControl w:val="0"/>
        <w:overflowPunct w:val="0"/>
        <w:adjustRightInd w:val="0"/>
        <w:ind w:right="70"/>
        <w:rPr>
          <w:b/>
          <w:szCs w:val="24"/>
        </w:rPr>
      </w:pPr>
      <w:r w:rsidRPr="00A376FE">
        <w:rPr>
          <w:b/>
          <w:szCs w:val="24"/>
        </w:rPr>
        <w:t>(por extenso) __________________________________________</w:t>
      </w:r>
    </w:p>
    <w:p w14:paraId="69078BBB" w14:textId="77777777" w:rsidR="00D830E9" w:rsidRPr="00A376FE" w:rsidRDefault="00D830E9" w:rsidP="00D830E9">
      <w:pPr>
        <w:widowControl w:val="0"/>
        <w:overflowPunct w:val="0"/>
        <w:adjustRightInd w:val="0"/>
        <w:ind w:right="70"/>
        <w:rPr>
          <w:b/>
          <w:szCs w:val="24"/>
        </w:rPr>
      </w:pPr>
      <w:r w:rsidRPr="00A376FE">
        <w:rPr>
          <w:b/>
          <w:szCs w:val="24"/>
        </w:rPr>
        <w:t xml:space="preserve">                         </w:t>
      </w:r>
    </w:p>
    <w:p w14:paraId="618878EC" w14:textId="77777777" w:rsidR="00D830E9" w:rsidRPr="00A376FE" w:rsidRDefault="00D830E9" w:rsidP="00D830E9">
      <w:pPr>
        <w:widowControl w:val="0"/>
        <w:overflowPunct w:val="0"/>
        <w:adjustRightInd w:val="0"/>
        <w:ind w:right="70"/>
        <w:rPr>
          <w:b/>
          <w:bCs/>
          <w:szCs w:val="24"/>
        </w:rPr>
      </w:pPr>
      <w:proofErr w:type="gramStart"/>
      <w:r w:rsidRPr="00A376FE">
        <w:rPr>
          <w:b/>
          <w:bCs/>
          <w:szCs w:val="24"/>
        </w:rPr>
        <w:t>(  )</w:t>
      </w:r>
      <w:proofErr w:type="gramEnd"/>
      <w:r w:rsidRPr="00A376FE">
        <w:rPr>
          <w:b/>
          <w:bCs/>
          <w:szCs w:val="24"/>
        </w:rPr>
        <w:t xml:space="preserve"> Optante pelo Simples Nacional </w:t>
      </w:r>
    </w:p>
    <w:p w14:paraId="4B93D677" w14:textId="77777777" w:rsidR="00D830E9" w:rsidRPr="00A376FE" w:rsidRDefault="00D830E9" w:rsidP="00D830E9">
      <w:pPr>
        <w:widowControl w:val="0"/>
        <w:overflowPunct w:val="0"/>
        <w:adjustRightInd w:val="0"/>
        <w:ind w:right="70"/>
        <w:rPr>
          <w:b/>
          <w:szCs w:val="24"/>
        </w:rPr>
      </w:pPr>
      <w:proofErr w:type="gramStart"/>
      <w:r w:rsidRPr="00A376FE">
        <w:rPr>
          <w:b/>
          <w:bCs/>
          <w:szCs w:val="24"/>
        </w:rPr>
        <w:t>(  )</w:t>
      </w:r>
      <w:proofErr w:type="gramEnd"/>
      <w:r w:rsidRPr="00A376FE">
        <w:rPr>
          <w:b/>
          <w:bCs/>
          <w:szCs w:val="24"/>
        </w:rPr>
        <w:t xml:space="preserve"> Não Optante pelo Simples Nacional</w:t>
      </w:r>
    </w:p>
    <w:p w14:paraId="0197802E" w14:textId="77777777" w:rsidR="00D830E9" w:rsidRPr="00A376FE" w:rsidRDefault="00D830E9" w:rsidP="00D830E9">
      <w:pPr>
        <w:widowControl w:val="0"/>
        <w:overflowPunct w:val="0"/>
        <w:adjustRightInd w:val="0"/>
        <w:ind w:right="70"/>
        <w:rPr>
          <w:b/>
          <w:szCs w:val="24"/>
        </w:rPr>
      </w:pPr>
      <w:r w:rsidRPr="00A376FE">
        <w:rPr>
          <w:b/>
          <w:szCs w:val="24"/>
        </w:rPr>
        <w:t>DECLARO, que o(s) item(s) ofertado(s) está(</w:t>
      </w:r>
      <w:proofErr w:type="spellStart"/>
      <w:r w:rsidRPr="00A376FE">
        <w:rPr>
          <w:b/>
          <w:szCs w:val="24"/>
        </w:rPr>
        <w:t>ão</w:t>
      </w:r>
      <w:proofErr w:type="spellEnd"/>
      <w:r w:rsidRPr="00A376FE">
        <w:rPr>
          <w:b/>
          <w:szCs w:val="24"/>
        </w:rPr>
        <w:t xml:space="preserve">) em conformidade com as especificações contidas no ANEXO I – Termo de Referência do Objeto deste Edital. </w:t>
      </w:r>
    </w:p>
    <w:p w14:paraId="2C1D1C3C" w14:textId="77777777" w:rsidR="00D830E9" w:rsidRPr="00A376FE" w:rsidRDefault="00D830E9" w:rsidP="00D830E9">
      <w:pPr>
        <w:widowControl w:val="0"/>
        <w:overflowPunct w:val="0"/>
        <w:adjustRightInd w:val="0"/>
        <w:ind w:right="70"/>
        <w:rPr>
          <w:b/>
          <w:szCs w:val="24"/>
        </w:rPr>
      </w:pPr>
      <w:r w:rsidRPr="00A376FE">
        <w:rPr>
          <w:b/>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A376FE">
        <w:rPr>
          <w:b/>
          <w:szCs w:val="24"/>
        </w:rPr>
        <w:t>ns</w:t>
      </w:r>
      <w:proofErr w:type="spellEnd"/>
      <w:r w:rsidRPr="00A376FE">
        <w:rPr>
          <w:b/>
          <w:szCs w:val="24"/>
        </w:rPr>
        <w:t xml:space="preserve">) em perfeitas condições de uso, eventual substituição de unidades defeituosas e/ou entrega de itens faltantes. </w:t>
      </w:r>
    </w:p>
    <w:p w14:paraId="73D0F420" w14:textId="77777777" w:rsidR="00D830E9" w:rsidRPr="00A376FE" w:rsidRDefault="00D830E9" w:rsidP="00D830E9">
      <w:pPr>
        <w:widowControl w:val="0"/>
        <w:overflowPunct w:val="0"/>
        <w:adjustRightInd w:val="0"/>
        <w:ind w:right="70"/>
        <w:rPr>
          <w:b/>
          <w:szCs w:val="24"/>
        </w:rPr>
      </w:pPr>
      <w:r w:rsidRPr="00A376FE">
        <w:rPr>
          <w:b/>
          <w:szCs w:val="24"/>
        </w:rPr>
        <w:t xml:space="preserve">Essa proposta tem validade de 60 (sessenta) dias. </w:t>
      </w:r>
    </w:p>
    <w:p w14:paraId="32325C29" w14:textId="77777777" w:rsidR="00D830E9" w:rsidRPr="00A376FE" w:rsidRDefault="00D830E9" w:rsidP="00D830E9">
      <w:pPr>
        <w:widowControl w:val="0"/>
        <w:overflowPunct w:val="0"/>
        <w:adjustRightInd w:val="0"/>
        <w:ind w:right="70"/>
        <w:rPr>
          <w:b/>
          <w:bCs/>
          <w:szCs w:val="24"/>
        </w:rPr>
      </w:pPr>
      <w:r w:rsidRPr="00A376FE">
        <w:rPr>
          <w:b/>
          <w:bCs/>
          <w:szCs w:val="24"/>
        </w:rPr>
        <w:t xml:space="preserve">Niterói, ____ de ____________ </w:t>
      </w:r>
      <w:proofErr w:type="spellStart"/>
      <w:r w:rsidRPr="00A376FE">
        <w:rPr>
          <w:b/>
          <w:bCs/>
          <w:szCs w:val="24"/>
        </w:rPr>
        <w:t>de</w:t>
      </w:r>
      <w:proofErr w:type="spellEnd"/>
      <w:r w:rsidRPr="00A376FE">
        <w:rPr>
          <w:b/>
          <w:bCs/>
          <w:szCs w:val="24"/>
        </w:rPr>
        <w:t xml:space="preserve"> 20__.</w:t>
      </w:r>
    </w:p>
    <w:p w14:paraId="51065BBF" w14:textId="77777777" w:rsidR="00D830E9" w:rsidRPr="00A376FE" w:rsidRDefault="00D830E9" w:rsidP="00D830E9">
      <w:pPr>
        <w:widowControl w:val="0"/>
        <w:overflowPunct w:val="0"/>
        <w:adjustRightInd w:val="0"/>
        <w:ind w:right="70"/>
        <w:rPr>
          <w:b/>
          <w:bCs/>
          <w:szCs w:val="24"/>
        </w:rPr>
      </w:pPr>
      <w:r w:rsidRPr="00A376FE">
        <w:rPr>
          <w:b/>
          <w:bCs/>
          <w:szCs w:val="24"/>
        </w:rPr>
        <w:t xml:space="preserve">                </w:t>
      </w:r>
    </w:p>
    <w:p w14:paraId="7BFA99D5" w14:textId="77777777" w:rsidR="00D830E9" w:rsidRPr="00A376FE" w:rsidRDefault="00D830E9" w:rsidP="00D830E9">
      <w:pPr>
        <w:widowControl w:val="0"/>
        <w:overflowPunct w:val="0"/>
        <w:adjustRightInd w:val="0"/>
        <w:ind w:right="70"/>
        <w:rPr>
          <w:b/>
          <w:bCs/>
          <w:szCs w:val="24"/>
        </w:rPr>
      </w:pPr>
    </w:p>
    <w:p w14:paraId="57EC6C59" w14:textId="77777777" w:rsidR="00D830E9" w:rsidRPr="00A376FE" w:rsidRDefault="00D830E9" w:rsidP="00D830E9">
      <w:pPr>
        <w:widowControl w:val="0"/>
        <w:overflowPunct w:val="0"/>
        <w:adjustRightInd w:val="0"/>
        <w:ind w:right="70"/>
        <w:rPr>
          <w:b/>
          <w:szCs w:val="24"/>
        </w:rPr>
      </w:pPr>
      <w:r w:rsidRPr="00A376FE">
        <w:rPr>
          <w:b/>
          <w:szCs w:val="24"/>
        </w:rPr>
        <w:t>_____________________________________________________</w:t>
      </w:r>
    </w:p>
    <w:p w14:paraId="240588CC" w14:textId="1671C754" w:rsidR="00D830E9" w:rsidRDefault="00D830E9" w:rsidP="00D830E9">
      <w:pPr>
        <w:widowControl w:val="0"/>
        <w:overflowPunct w:val="0"/>
        <w:adjustRightInd w:val="0"/>
        <w:ind w:right="70"/>
        <w:rPr>
          <w:b/>
          <w:szCs w:val="24"/>
        </w:rPr>
      </w:pPr>
      <w:r w:rsidRPr="00A376FE">
        <w:rPr>
          <w:b/>
          <w:szCs w:val="24"/>
        </w:rPr>
        <w:t>(Nome e Assinatura do representante legal)</w:t>
      </w:r>
    </w:p>
    <w:p w14:paraId="25F8B224" w14:textId="10C11664" w:rsidR="00D830E9" w:rsidRDefault="00D830E9" w:rsidP="00D830E9">
      <w:pPr>
        <w:widowControl w:val="0"/>
        <w:overflowPunct w:val="0"/>
        <w:adjustRightInd w:val="0"/>
        <w:ind w:right="70"/>
        <w:rPr>
          <w:b/>
          <w:szCs w:val="24"/>
        </w:rPr>
      </w:pPr>
    </w:p>
    <w:p w14:paraId="5A84C70E" w14:textId="0B76B60D" w:rsidR="00D830E9" w:rsidRDefault="00D830E9" w:rsidP="00D830E9">
      <w:pPr>
        <w:widowControl w:val="0"/>
        <w:overflowPunct w:val="0"/>
        <w:adjustRightInd w:val="0"/>
        <w:ind w:right="70"/>
        <w:rPr>
          <w:b/>
          <w:szCs w:val="24"/>
        </w:rPr>
      </w:pPr>
    </w:p>
    <w:p w14:paraId="6432CCBD" w14:textId="77777777" w:rsidR="00D830E9" w:rsidRDefault="00D830E9" w:rsidP="00D830E9">
      <w:pPr>
        <w:widowControl w:val="0"/>
        <w:overflowPunct w:val="0"/>
        <w:adjustRightInd w:val="0"/>
        <w:ind w:right="70"/>
        <w:rPr>
          <w:b/>
          <w:szCs w:val="24"/>
        </w:rPr>
      </w:pPr>
    </w:p>
    <w:p w14:paraId="78A4A2FB" w14:textId="77777777" w:rsidR="00D830E9" w:rsidRPr="0012000B" w:rsidRDefault="00D830E9" w:rsidP="00D830E9">
      <w:pPr>
        <w:widowControl w:val="0"/>
        <w:overflowPunct w:val="0"/>
        <w:adjustRightInd w:val="0"/>
        <w:ind w:right="70"/>
        <w:rPr>
          <w:rFonts w:cs="Tahoma"/>
          <w:b/>
          <w:bCs/>
          <w:sz w:val="28"/>
          <w:szCs w:val="28"/>
        </w:rPr>
      </w:pPr>
      <w:r w:rsidRPr="0012000B">
        <w:rPr>
          <w:rFonts w:cs="Tahoma"/>
          <w:b/>
          <w:sz w:val="28"/>
          <w:szCs w:val="28"/>
        </w:rPr>
        <w:lastRenderedPageBreak/>
        <w:t xml:space="preserve">ANEXO VI - </w:t>
      </w:r>
      <w:r w:rsidRPr="0012000B">
        <w:rPr>
          <w:rFonts w:cs="Tahoma"/>
          <w:b/>
          <w:bCs/>
          <w:sz w:val="28"/>
          <w:szCs w:val="28"/>
        </w:rPr>
        <w:t>MODELO - DECLARAÇÃO DE CUMPRIMENTO DO INCISO XXXIII DO ARTIGO 7º DA CONSTITUIÇÃO FEDERAL.</w:t>
      </w:r>
    </w:p>
    <w:p w14:paraId="5F0D7EA7" w14:textId="77777777" w:rsidR="00D830E9" w:rsidRPr="0012000B" w:rsidRDefault="00D830E9" w:rsidP="00D830E9">
      <w:pPr>
        <w:widowControl w:val="0"/>
        <w:overflowPunct w:val="0"/>
        <w:adjustRightInd w:val="0"/>
        <w:ind w:right="70"/>
        <w:rPr>
          <w:rFonts w:cs="Tahoma"/>
          <w:b/>
          <w:bCs/>
          <w:sz w:val="28"/>
          <w:szCs w:val="28"/>
        </w:rPr>
      </w:pPr>
    </w:p>
    <w:p w14:paraId="23C0B618" w14:textId="77777777" w:rsidR="00D830E9" w:rsidRPr="0012000B" w:rsidRDefault="00D830E9" w:rsidP="00D830E9">
      <w:pPr>
        <w:widowControl w:val="0"/>
        <w:overflowPunct w:val="0"/>
        <w:adjustRightInd w:val="0"/>
        <w:ind w:right="70"/>
        <w:rPr>
          <w:rFonts w:cs="Tahoma"/>
          <w:b/>
          <w:bCs/>
          <w:sz w:val="28"/>
          <w:szCs w:val="28"/>
        </w:rPr>
      </w:pPr>
    </w:p>
    <w:p w14:paraId="33168000" w14:textId="0CDF0A7A"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12000B">
        <w:rPr>
          <w:rFonts w:cs="Tahoma"/>
          <w:b/>
          <w:bCs/>
          <w:sz w:val="28"/>
          <w:szCs w:val="28"/>
        </w:rPr>
        <w:t xml:space="preserve">DECLARA, </w:t>
      </w:r>
      <w:r w:rsidRPr="0012000B">
        <w:rPr>
          <w:rFonts w:cs="Tahoma"/>
          <w:b/>
          <w:sz w:val="28"/>
          <w:szCs w:val="28"/>
        </w:rPr>
        <w:t>para fins de direito, na qualidade de PROPONENTE da licitação instaurada pelo Munic</w:t>
      </w:r>
      <w:r w:rsidR="008B0681">
        <w:rPr>
          <w:rFonts w:cs="Tahoma"/>
          <w:b/>
          <w:sz w:val="28"/>
          <w:szCs w:val="28"/>
        </w:rPr>
        <w:t>í</w:t>
      </w:r>
      <w:r w:rsidRPr="0012000B">
        <w:rPr>
          <w:rFonts w:cs="Tahoma"/>
          <w:b/>
          <w:sz w:val="28"/>
          <w:szCs w:val="28"/>
        </w:rPr>
        <w:t>pio de Niter</w:t>
      </w:r>
      <w:r w:rsidR="008B0681">
        <w:rPr>
          <w:rFonts w:cs="Tahoma"/>
          <w:b/>
          <w:sz w:val="28"/>
          <w:szCs w:val="28"/>
        </w:rPr>
        <w:t>ó</w:t>
      </w:r>
      <w:r w:rsidRPr="0012000B">
        <w:rPr>
          <w:rFonts w:cs="Tahoma"/>
          <w:b/>
          <w:sz w:val="28"/>
          <w:szCs w:val="28"/>
        </w:rPr>
        <w:t>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1394C35" w14:textId="77777777" w:rsidR="00D830E9" w:rsidRPr="0012000B" w:rsidRDefault="00D830E9" w:rsidP="00D830E9">
      <w:pPr>
        <w:widowControl w:val="0"/>
        <w:overflowPunct w:val="0"/>
        <w:adjustRightInd w:val="0"/>
        <w:ind w:right="70"/>
        <w:rPr>
          <w:rFonts w:cs="Tahoma"/>
          <w:b/>
          <w:sz w:val="28"/>
          <w:szCs w:val="28"/>
        </w:rPr>
      </w:pPr>
    </w:p>
    <w:p w14:paraId="0E2D365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Por ser a expressão da verdade, firmamos o presente.</w:t>
      </w:r>
    </w:p>
    <w:p w14:paraId="77898994" w14:textId="77777777" w:rsidR="00D830E9" w:rsidRPr="0012000B" w:rsidRDefault="00D830E9" w:rsidP="00D830E9">
      <w:pPr>
        <w:widowControl w:val="0"/>
        <w:overflowPunct w:val="0"/>
        <w:adjustRightInd w:val="0"/>
        <w:ind w:right="70"/>
        <w:rPr>
          <w:rFonts w:cs="Tahoma"/>
          <w:b/>
          <w:sz w:val="28"/>
          <w:szCs w:val="28"/>
        </w:rPr>
      </w:pPr>
    </w:p>
    <w:p w14:paraId="726FFB65" w14:textId="77777777" w:rsidR="00D830E9" w:rsidRPr="0012000B" w:rsidRDefault="00D830E9" w:rsidP="00D830E9">
      <w:pPr>
        <w:widowControl w:val="0"/>
        <w:overflowPunct w:val="0"/>
        <w:adjustRightInd w:val="0"/>
        <w:ind w:right="70"/>
        <w:rPr>
          <w:rFonts w:cs="Tahoma"/>
          <w:b/>
          <w:sz w:val="28"/>
          <w:szCs w:val="28"/>
        </w:rPr>
      </w:pPr>
    </w:p>
    <w:p w14:paraId="4D0C474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6B16624D" w14:textId="77777777" w:rsidR="00D830E9" w:rsidRPr="0012000B" w:rsidRDefault="00D830E9" w:rsidP="00D830E9">
      <w:pPr>
        <w:widowControl w:val="0"/>
        <w:overflowPunct w:val="0"/>
        <w:adjustRightInd w:val="0"/>
        <w:ind w:right="70"/>
        <w:rPr>
          <w:rFonts w:cs="Tahoma"/>
          <w:b/>
          <w:sz w:val="28"/>
          <w:szCs w:val="28"/>
        </w:rPr>
      </w:pPr>
    </w:p>
    <w:p w14:paraId="4D16AA2C" w14:textId="77777777" w:rsidR="00D830E9" w:rsidRPr="0012000B" w:rsidRDefault="00D830E9" w:rsidP="00D830E9">
      <w:pPr>
        <w:widowControl w:val="0"/>
        <w:overflowPunct w:val="0"/>
        <w:adjustRightInd w:val="0"/>
        <w:ind w:right="70"/>
        <w:rPr>
          <w:rFonts w:cs="Tahoma"/>
          <w:b/>
          <w:sz w:val="28"/>
          <w:szCs w:val="28"/>
        </w:rPr>
      </w:pPr>
    </w:p>
    <w:p w14:paraId="798B277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6A75ACA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(Assinatura do represent</w:t>
      </w:r>
      <w:r>
        <w:rPr>
          <w:rFonts w:cs="Tahoma"/>
          <w:b/>
          <w:sz w:val="28"/>
          <w:szCs w:val="28"/>
        </w:rPr>
        <w:t>ante legal)</w:t>
      </w:r>
    </w:p>
    <w:p w14:paraId="711E4522" w14:textId="77777777" w:rsidR="00D830E9" w:rsidRPr="0012000B" w:rsidRDefault="00D830E9" w:rsidP="00D830E9">
      <w:pPr>
        <w:widowControl w:val="0"/>
        <w:overflowPunct w:val="0"/>
        <w:adjustRightInd w:val="0"/>
        <w:ind w:right="70"/>
        <w:rPr>
          <w:rFonts w:cs="Tahoma"/>
          <w:b/>
          <w:sz w:val="28"/>
          <w:szCs w:val="28"/>
        </w:rPr>
      </w:pPr>
    </w:p>
    <w:p w14:paraId="314F1CF8"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(Se procurador, anexar cópia da procuração autenticada ou com o original para que se proceda à autenticação).</w:t>
      </w:r>
    </w:p>
    <w:p w14:paraId="4317140F" w14:textId="77777777" w:rsidR="00D830E9" w:rsidRPr="0012000B" w:rsidRDefault="00D830E9" w:rsidP="00D830E9">
      <w:pPr>
        <w:widowControl w:val="0"/>
        <w:overflowPunct w:val="0"/>
        <w:adjustRightInd w:val="0"/>
        <w:ind w:right="70"/>
        <w:rPr>
          <w:rFonts w:cs="Tahoma"/>
          <w:b/>
          <w:sz w:val="28"/>
          <w:szCs w:val="28"/>
        </w:rPr>
      </w:pPr>
    </w:p>
    <w:p w14:paraId="6769659A"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Nome: _______________________________________</w:t>
      </w:r>
    </w:p>
    <w:p w14:paraId="516BC333"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 da cédula de identidade: _______________________</w:t>
      </w:r>
    </w:p>
    <w:p w14:paraId="2E2C57D7"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Cargo: __________________</w:t>
      </w:r>
    </w:p>
    <w:p w14:paraId="7632A48D" w14:textId="77777777" w:rsidR="00D830E9" w:rsidRPr="0012000B" w:rsidRDefault="00D830E9" w:rsidP="00D830E9">
      <w:pPr>
        <w:widowControl w:val="0"/>
        <w:overflowPunct w:val="0"/>
        <w:adjustRightInd w:val="0"/>
        <w:ind w:right="70"/>
        <w:rPr>
          <w:rFonts w:cs="Tahoma"/>
          <w:b/>
          <w:sz w:val="28"/>
          <w:szCs w:val="28"/>
        </w:rPr>
      </w:pPr>
    </w:p>
    <w:p w14:paraId="0FDFA013" w14:textId="77777777" w:rsidR="00D830E9" w:rsidRPr="0012000B" w:rsidRDefault="00D830E9" w:rsidP="00D830E9">
      <w:pPr>
        <w:widowControl w:val="0"/>
        <w:overflowPunct w:val="0"/>
        <w:adjustRightInd w:val="0"/>
        <w:ind w:right="70"/>
        <w:rPr>
          <w:rFonts w:cs="Tahoma"/>
          <w:b/>
          <w:bCs/>
          <w:sz w:val="28"/>
          <w:szCs w:val="28"/>
        </w:rPr>
      </w:pPr>
      <w:r w:rsidRPr="0012000B">
        <w:rPr>
          <w:rFonts w:cs="Tahoma"/>
          <w:b/>
          <w:sz w:val="28"/>
          <w:szCs w:val="28"/>
        </w:rPr>
        <w:br w:type="page"/>
      </w:r>
      <w:r w:rsidRPr="0012000B">
        <w:rPr>
          <w:rFonts w:cs="Tahoma"/>
          <w:b/>
          <w:bCs/>
          <w:sz w:val="28"/>
          <w:szCs w:val="28"/>
        </w:rPr>
        <w:lastRenderedPageBreak/>
        <w:t>ANEXO VII - MODELO - DECLARAÇÃO DE IDONEIDADE</w:t>
      </w:r>
    </w:p>
    <w:p w14:paraId="110CAD48" w14:textId="77777777" w:rsidR="00D830E9" w:rsidRPr="0012000B" w:rsidRDefault="00D830E9" w:rsidP="00D830E9">
      <w:pPr>
        <w:widowControl w:val="0"/>
        <w:overflowPunct w:val="0"/>
        <w:adjustRightInd w:val="0"/>
        <w:ind w:right="70"/>
        <w:rPr>
          <w:rFonts w:cs="Tahoma"/>
          <w:b/>
          <w:bCs/>
          <w:sz w:val="28"/>
          <w:szCs w:val="28"/>
        </w:rPr>
      </w:pPr>
    </w:p>
    <w:p w14:paraId="2E60555C" w14:textId="77777777" w:rsidR="00D830E9" w:rsidRPr="0012000B" w:rsidRDefault="00D830E9" w:rsidP="00D830E9">
      <w:pPr>
        <w:widowControl w:val="0"/>
        <w:overflowPunct w:val="0"/>
        <w:adjustRightInd w:val="0"/>
        <w:ind w:right="70"/>
        <w:rPr>
          <w:rFonts w:cs="Tahoma"/>
          <w:b/>
          <w:bCs/>
          <w:sz w:val="28"/>
          <w:szCs w:val="28"/>
        </w:rPr>
      </w:pPr>
    </w:p>
    <w:p w14:paraId="40B778B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w:t>
      </w:r>
      <w:proofErr w:type="spellStart"/>
      <w:r w:rsidRPr="0012000B">
        <w:rPr>
          <w:rFonts w:cs="Tahoma"/>
          <w:b/>
          <w:sz w:val="28"/>
          <w:szCs w:val="28"/>
        </w:rPr>
        <w:t>Municipio</w:t>
      </w:r>
      <w:proofErr w:type="spellEnd"/>
      <w:r w:rsidRPr="0012000B">
        <w:rPr>
          <w:rFonts w:cs="Tahoma"/>
          <w:b/>
          <w:sz w:val="28"/>
          <w:szCs w:val="28"/>
        </w:rPr>
        <w:t xml:space="preserve"> de </w:t>
      </w:r>
      <w:proofErr w:type="spellStart"/>
      <w:r w:rsidRPr="0012000B">
        <w:rPr>
          <w:rFonts w:cs="Tahoma"/>
          <w:b/>
          <w:sz w:val="28"/>
          <w:szCs w:val="28"/>
        </w:rPr>
        <w:t>Niteroi</w:t>
      </w:r>
      <w:proofErr w:type="spellEnd"/>
      <w:r w:rsidRPr="0012000B">
        <w:rPr>
          <w:rFonts w:cs="Tahoma"/>
          <w:b/>
          <w:sz w:val="28"/>
          <w:szCs w:val="28"/>
        </w:rPr>
        <w:t>, na modalidade de Pregão Presencial Nº XXX, que não foi declarada INIDÔNEA para licitar com o PODER PÚBLICO, em qualquer de suas esferas.</w:t>
      </w:r>
    </w:p>
    <w:p w14:paraId="599F23ED" w14:textId="77777777" w:rsidR="00D830E9" w:rsidRPr="0012000B" w:rsidRDefault="00D830E9" w:rsidP="00D830E9">
      <w:pPr>
        <w:widowControl w:val="0"/>
        <w:overflowPunct w:val="0"/>
        <w:adjustRightInd w:val="0"/>
        <w:ind w:right="70"/>
        <w:rPr>
          <w:rFonts w:cs="Tahoma"/>
          <w:b/>
          <w:sz w:val="28"/>
          <w:szCs w:val="28"/>
        </w:rPr>
      </w:pPr>
    </w:p>
    <w:p w14:paraId="4932295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Por ser a expressão da verdade, firmamos o presente.</w:t>
      </w:r>
    </w:p>
    <w:p w14:paraId="2467E9AF" w14:textId="77777777" w:rsidR="00D830E9" w:rsidRPr="0012000B" w:rsidRDefault="00D830E9" w:rsidP="00D830E9">
      <w:pPr>
        <w:widowControl w:val="0"/>
        <w:overflowPunct w:val="0"/>
        <w:adjustRightInd w:val="0"/>
        <w:ind w:right="70"/>
        <w:rPr>
          <w:rFonts w:cs="Tahoma"/>
          <w:b/>
          <w:sz w:val="28"/>
          <w:szCs w:val="28"/>
        </w:rPr>
      </w:pPr>
    </w:p>
    <w:p w14:paraId="417CAF92" w14:textId="77777777" w:rsidR="00D830E9" w:rsidRPr="0012000B" w:rsidRDefault="00D830E9" w:rsidP="00D830E9">
      <w:pPr>
        <w:widowControl w:val="0"/>
        <w:overflowPunct w:val="0"/>
        <w:adjustRightInd w:val="0"/>
        <w:ind w:right="70"/>
        <w:rPr>
          <w:rFonts w:cs="Tahoma"/>
          <w:b/>
          <w:sz w:val="28"/>
          <w:szCs w:val="28"/>
        </w:rPr>
      </w:pPr>
    </w:p>
    <w:p w14:paraId="67685B7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2988CB01" w14:textId="77777777" w:rsidR="00D830E9" w:rsidRPr="0012000B" w:rsidRDefault="00D830E9" w:rsidP="00D830E9">
      <w:pPr>
        <w:widowControl w:val="0"/>
        <w:overflowPunct w:val="0"/>
        <w:adjustRightInd w:val="0"/>
        <w:ind w:right="70"/>
        <w:rPr>
          <w:rFonts w:cs="Tahoma"/>
          <w:b/>
          <w:sz w:val="28"/>
          <w:szCs w:val="28"/>
        </w:rPr>
      </w:pPr>
    </w:p>
    <w:p w14:paraId="7FE0ADBE" w14:textId="77777777" w:rsidR="00D830E9" w:rsidRPr="0012000B" w:rsidRDefault="00D830E9" w:rsidP="00D830E9">
      <w:pPr>
        <w:widowControl w:val="0"/>
        <w:overflowPunct w:val="0"/>
        <w:adjustRightInd w:val="0"/>
        <w:ind w:right="70"/>
        <w:rPr>
          <w:rFonts w:cs="Tahoma"/>
          <w:b/>
          <w:sz w:val="28"/>
          <w:szCs w:val="28"/>
        </w:rPr>
      </w:pPr>
    </w:p>
    <w:p w14:paraId="69763DB1" w14:textId="77777777" w:rsidR="00D830E9" w:rsidRPr="0012000B" w:rsidRDefault="00D830E9" w:rsidP="00D830E9">
      <w:pPr>
        <w:widowControl w:val="0"/>
        <w:overflowPunct w:val="0"/>
        <w:adjustRightInd w:val="0"/>
        <w:ind w:right="70"/>
        <w:rPr>
          <w:rFonts w:cs="Tahoma"/>
          <w:b/>
          <w:sz w:val="28"/>
          <w:szCs w:val="28"/>
        </w:rPr>
      </w:pPr>
    </w:p>
    <w:p w14:paraId="7829B040"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725B783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(Assinatura do repre</w:t>
      </w:r>
      <w:r>
        <w:rPr>
          <w:rFonts w:cs="Tahoma"/>
          <w:b/>
          <w:sz w:val="28"/>
          <w:szCs w:val="28"/>
        </w:rPr>
        <w:t>sentante legal</w:t>
      </w:r>
      <w:r w:rsidRPr="0012000B">
        <w:rPr>
          <w:rFonts w:cs="Tahoma"/>
          <w:b/>
          <w:sz w:val="28"/>
          <w:szCs w:val="28"/>
        </w:rPr>
        <w:t>)</w:t>
      </w:r>
    </w:p>
    <w:p w14:paraId="1468933A" w14:textId="77777777" w:rsidR="00D830E9" w:rsidRPr="0012000B" w:rsidRDefault="00D830E9" w:rsidP="00D830E9">
      <w:pPr>
        <w:widowControl w:val="0"/>
        <w:overflowPunct w:val="0"/>
        <w:adjustRightInd w:val="0"/>
        <w:ind w:right="70"/>
        <w:rPr>
          <w:rFonts w:cs="Tahoma"/>
          <w:b/>
          <w:sz w:val="28"/>
          <w:szCs w:val="28"/>
        </w:rPr>
      </w:pPr>
    </w:p>
    <w:p w14:paraId="0AE4C794" w14:textId="77777777" w:rsidR="00D830E9" w:rsidRPr="0012000B" w:rsidRDefault="00D830E9" w:rsidP="00D830E9">
      <w:pPr>
        <w:widowControl w:val="0"/>
        <w:overflowPunct w:val="0"/>
        <w:adjustRightInd w:val="0"/>
        <w:ind w:right="70"/>
        <w:rPr>
          <w:rFonts w:cs="Tahoma"/>
          <w:b/>
          <w:sz w:val="28"/>
          <w:szCs w:val="28"/>
        </w:rPr>
      </w:pPr>
    </w:p>
    <w:p w14:paraId="05C9326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(Se procurador, anexar cópia da procuração autenticada ou com o original para que se proceda à autenticação).</w:t>
      </w:r>
    </w:p>
    <w:p w14:paraId="129ECD98" w14:textId="77777777" w:rsidR="00D830E9" w:rsidRPr="0012000B" w:rsidRDefault="00D830E9" w:rsidP="00D830E9">
      <w:pPr>
        <w:widowControl w:val="0"/>
        <w:overflowPunct w:val="0"/>
        <w:adjustRightInd w:val="0"/>
        <w:ind w:right="70"/>
        <w:rPr>
          <w:rFonts w:cs="Tahoma"/>
          <w:b/>
          <w:sz w:val="28"/>
          <w:szCs w:val="28"/>
        </w:rPr>
      </w:pPr>
    </w:p>
    <w:p w14:paraId="7141FA96"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Nome: _______________________________________</w:t>
      </w:r>
    </w:p>
    <w:p w14:paraId="0B373971"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 da cédula de identidade: _______________________</w:t>
      </w:r>
    </w:p>
    <w:p w14:paraId="60A35BB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Cargo: __________________</w:t>
      </w:r>
    </w:p>
    <w:p w14:paraId="7602A078" w14:textId="77777777" w:rsidR="00D830E9" w:rsidRPr="0012000B" w:rsidRDefault="00D830E9" w:rsidP="00D830E9">
      <w:pPr>
        <w:widowControl w:val="0"/>
        <w:overflowPunct w:val="0"/>
        <w:adjustRightInd w:val="0"/>
        <w:ind w:right="70"/>
        <w:rPr>
          <w:rFonts w:cs="Tahoma"/>
          <w:b/>
          <w:sz w:val="28"/>
          <w:szCs w:val="28"/>
        </w:rPr>
      </w:pPr>
    </w:p>
    <w:p w14:paraId="5DD31ABF" w14:textId="77777777" w:rsidR="00D830E9" w:rsidRPr="0012000B" w:rsidRDefault="00D830E9" w:rsidP="00D830E9">
      <w:pPr>
        <w:widowControl w:val="0"/>
        <w:overflowPunct w:val="0"/>
        <w:adjustRightInd w:val="0"/>
        <w:ind w:right="70"/>
        <w:rPr>
          <w:rFonts w:cs="Tahoma"/>
          <w:b/>
          <w:sz w:val="28"/>
          <w:szCs w:val="28"/>
        </w:rPr>
      </w:pPr>
    </w:p>
    <w:p w14:paraId="06B5F4AC"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p>
    <w:p w14:paraId="0D781173" w14:textId="6988EA83"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lastRenderedPageBreak/>
        <w:t>PREGÃO PR</w:t>
      </w:r>
      <w:r>
        <w:rPr>
          <w:rFonts w:cs="Tahoma"/>
          <w:b/>
          <w:sz w:val="28"/>
          <w:szCs w:val="28"/>
        </w:rPr>
        <w:t>ESENCIAL Nº ___</w:t>
      </w:r>
    </w:p>
    <w:p w14:paraId="52422DA3"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ANEXO VIII – MODELO – DECLARAÇÃO DE SUPERVENIÊNCIA</w:t>
      </w:r>
    </w:p>
    <w:p w14:paraId="4FDD9D48" w14:textId="77777777" w:rsidR="00D830E9" w:rsidRPr="0012000B" w:rsidRDefault="00D830E9" w:rsidP="00D830E9">
      <w:pPr>
        <w:widowControl w:val="0"/>
        <w:overflowPunct w:val="0"/>
        <w:adjustRightInd w:val="0"/>
        <w:ind w:right="70"/>
        <w:rPr>
          <w:rFonts w:cs="Tahoma"/>
          <w:b/>
          <w:sz w:val="28"/>
          <w:szCs w:val="28"/>
        </w:rPr>
      </w:pPr>
    </w:p>
    <w:p w14:paraId="03E7AF8C" w14:textId="77777777" w:rsidR="00D830E9" w:rsidRPr="0012000B" w:rsidRDefault="00D830E9" w:rsidP="00D830E9">
      <w:pPr>
        <w:widowControl w:val="0"/>
        <w:overflowPunct w:val="0"/>
        <w:adjustRightInd w:val="0"/>
        <w:ind w:right="70"/>
        <w:rPr>
          <w:rFonts w:cs="Tahoma"/>
          <w:b/>
          <w:sz w:val="28"/>
          <w:szCs w:val="28"/>
        </w:rPr>
      </w:pPr>
    </w:p>
    <w:p w14:paraId="6A463FE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A empresa ___________________________________________ , CNPJ ___________________________ , sediada no endereço  _____________________________________________________ (endereço completo), </w:t>
      </w:r>
      <w:r w:rsidRPr="0012000B">
        <w:rPr>
          <w:rFonts w:cs="Tahoma"/>
          <w:b/>
          <w:bCs/>
          <w:sz w:val="28"/>
          <w:szCs w:val="28"/>
        </w:rPr>
        <w:t>DECLARA</w:t>
      </w:r>
      <w:r w:rsidRPr="0012000B">
        <w:rPr>
          <w:rFonts w:cs="Tahoma"/>
          <w:b/>
          <w:sz w:val="28"/>
          <w:szCs w:val="28"/>
        </w:rPr>
        <w:t>, sob as penas da lei, que até a presente data inexistem fatos impeditivos para a sua habilitação no presente processo licitatório, ciente da obrigatoriedade de declarar ocorrências posteriores.</w:t>
      </w:r>
    </w:p>
    <w:p w14:paraId="240EB460" w14:textId="77777777" w:rsidR="00D830E9" w:rsidRPr="0012000B" w:rsidRDefault="00D830E9" w:rsidP="00D830E9">
      <w:pPr>
        <w:widowControl w:val="0"/>
        <w:overflowPunct w:val="0"/>
        <w:adjustRightInd w:val="0"/>
        <w:ind w:right="70"/>
        <w:rPr>
          <w:rFonts w:cs="Tahoma"/>
          <w:b/>
          <w:sz w:val="28"/>
          <w:szCs w:val="28"/>
        </w:rPr>
      </w:pPr>
    </w:p>
    <w:p w14:paraId="632A7B7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w:t>
      </w:r>
      <w:proofErr w:type="gramStart"/>
      <w:r w:rsidRPr="0012000B">
        <w:rPr>
          <w:rFonts w:cs="Tahoma"/>
          <w:b/>
          <w:sz w:val="28"/>
          <w:szCs w:val="28"/>
        </w:rPr>
        <w:t>_ ,</w:t>
      </w:r>
      <w:proofErr w:type="gramEnd"/>
      <w:r w:rsidRPr="0012000B">
        <w:rPr>
          <w:rFonts w:cs="Tahoma"/>
          <w:b/>
          <w:sz w:val="28"/>
          <w:szCs w:val="28"/>
        </w:rPr>
        <w:t xml:space="preserve"> 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6FCFBE6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(Local)</w:t>
      </w:r>
    </w:p>
    <w:p w14:paraId="0FC943E7" w14:textId="77777777" w:rsidR="00D830E9" w:rsidRPr="0012000B" w:rsidRDefault="00D830E9" w:rsidP="00D830E9">
      <w:pPr>
        <w:widowControl w:val="0"/>
        <w:overflowPunct w:val="0"/>
        <w:adjustRightInd w:val="0"/>
        <w:ind w:right="70"/>
        <w:rPr>
          <w:rFonts w:cs="Tahoma"/>
          <w:b/>
          <w:sz w:val="28"/>
          <w:szCs w:val="28"/>
        </w:rPr>
      </w:pPr>
    </w:p>
    <w:p w14:paraId="373EA266" w14:textId="77777777" w:rsidR="00D830E9" w:rsidRPr="0012000B" w:rsidRDefault="00D830E9" w:rsidP="00D830E9">
      <w:pPr>
        <w:widowControl w:val="0"/>
        <w:overflowPunct w:val="0"/>
        <w:adjustRightInd w:val="0"/>
        <w:ind w:right="70"/>
        <w:rPr>
          <w:rFonts w:cs="Tahoma"/>
          <w:b/>
          <w:sz w:val="28"/>
          <w:szCs w:val="28"/>
        </w:rPr>
      </w:pPr>
    </w:p>
    <w:p w14:paraId="78E906B5" w14:textId="77777777" w:rsidR="00D830E9" w:rsidRPr="0012000B" w:rsidRDefault="00D830E9" w:rsidP="00D830E9">
      <w:pPr>
        <w:widowControl w:val="0"/>
        <w:overflowPunct w:val="0"/>
        <w:adjustRightInd w:val="0"/>
        <w:ind w:right="70"/>
        <w:rPr>
          <w:rFonts w:cs="Tahoma"/>
          <w:b/>
          <w:sz w:val="28"/>
          <w:szCs w:val="28"/>
        </w:rPr>
      </w:pPr>
    </w:p>
    <w:p w14:paraId="1EB33DE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5D5B5D6D"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(Assinatura do representante legal e carimbo da empresa)</w:t>
      </w:r>
    </w:p>
    <w:p w14:paraId="151BFE82" w14:textId="77777777" w:rsidR="00D830E9" w:rsidRPr="0012000B" w:rsidRDefault="00D830E9" w:rsidP="00D830E9">
      <w:pPr>
        <w:widowControl w:val="0"/>
        <w:overflowPunct w:val="0"/>
        <w:adjustRightInd w:val="0"/>
        <w:ind w:right="70"/>
        <w:rPr>
          <w:rFonts w:cs="Tahoma"/>
          <w:b/>
          <w:sz w:val="28"/>
          <w:szCs w:val="28"/>
        </w:rPr>
      </w:pPr>
    </w:p>
    <w:p w14:paraId="6DFF87E2" w14:textId="77777777" w:rsidR="00D830E9" w:rsidRPr="0012000B" w:rsidRDefault="00D830E9" w:rsidP="00D830E9">
      <w:pPr>
        <w:widowControl w:val="0"/>
        <w:overflowPunct w:val="0"/>
        <w:adjustRightInd w:val="0"/>
        <w:ind w:right="70"/>
        <w:rPr>
          <w:rFonts w:cs="Tahoma"/>
          <w:b/>
          <w:sz w:val="28"/>
          <w:szCs w:val="28"/>
        </w:rPr>
      </w:pPr>
    </w:p>
    <w:p w14:paraId="7F0CCDF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br w:type="page"/>
      </w:r>
      <w:r w:rsidRPr="0012000B">
        <w:rPr>
          <w:rFonts w:cs="Tahoma"/>
          <w:b/>
          <w:sz w:val="28"/>
          <w:szCs w:val="28"/>
        </w:rPr>
        <w:lastRenderedPageBreak/>
        <w:t>ANEXO IX – MODELO - DECLARAÇÃO DE OPTANTE PELO SIMPLES</w:t>
      </w:r>
    </w:p>
    <w:p w14:paraId="2945F65D" w14:textId="77777777" w:rsidR="00D830E9" w:rsidRPr="0012000B" w:rsidRDefault="00D830E9" w:rsidP="00D830E9">
      <w:pPr>
        <w:widowControl w:val="0"/>
        <w:overflowPunct w:val="0"/>
        <w:adjustRightInd w:val="0"/>
        <w:ind w:right="70"/>
        <w:rPr>
          <w:rFonts w:cs="Tahoma"/>
          <w:b/>
          <w:sz w:val="28"/>
          <w:szCs w:val="28"/>
        </w:rPr>
      </w:pPr>
    </w:p>
    <w:p w14:paraId="7C0916D6" w14:textId="77777777" w:rsidR="00D830E9" w:rsidRPr="0012000B" w:rsidRDefault="00D830E9" w:rsidP="00D830E9">
      <w:pPr>
        <w:widowControl w:val="0"/>
        <w:overflowPunct w:val="0"/>
        <w:adjustRightInd w:val="0"/>
        <w:ind w:right="70"/>
        <w:rPr>
          <w:rFonts w:cs="Tahoma"/>
          <w:b/>
          <w:sz w:val="28"/>
          <w:szCs w:val="28"/>
        </w:rPr>
      </w:pPr>
    </w:p>
    <w:p w14:paraId="03BE13C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Ilmo. Sr.</w:t>
      </w:r>
    </w:p>
    <w:p w14:paraId="2E09222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(autoridade a quem se dirige)</w:t>
      </w:r>
    </w:p>
    <w:p w14:paraId="2F6F940C" w14:textId="77777777" w:rsidR="00D830E9" w:rsidRPr="0012000B" w:rsidRDefault="00D830E9" w:rsidP="00D830E9">
      <w:pPr>
        <w:widowControl w:val="0"/>
        <w:overflowPunct w:val="0"/>
        <w:adjustRightInd w:val="0"/>
        <w:ind w:right="70"/>
        <w:rPr>
          <w:rFonts w:cs="Tahoma"/>
          <w:b/>
          <w:sz w:val="28"/>
          <w:szCs w:val="28"/>
        </w:rPr>
      </w:pPr>
    </w:p>
    <w:p w14:paraId="668F6972" w14:textId="77777777" w:rsidR="00D830E9" w:rsidRPr="0012000B" w:rsidRDefault="00D830E9" w:rsidP="00D830E9">
      <w:pPr>
        <w:widowControl w:val="0"/>
        <w:overflowPunct w:val="0"/>
        <w:adjustRightInd w:val="0"/>
        <w:ind w:right="70"/>
        <w:rPr>
          <w:rFonts w:cs="Tahoma"/>
          <w:b/>
          <w:sz w:val="28"/>
          <w:szCs w:val="28"/>
        </w:rPr>
      </w:pPr>
    </w:p>
    <w:p w14:paraId="26CD397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(Nome da empresa), com sede (endereço completo), inscrita no CNPJ sob o nº __________________ DECLARA ao Município de Niterói, para fins de não incidência na fonte do IRPJ, da CSLL, da </w:t>
      </w:r>
      <w:proofErr w:type="spellStart"/>
      <w:r w:rsidRPr="0012000B">
        <w:rPr>
          <w:rFonts w:cs="Tahoma"/>
          <w:b/>
          <w:sz w:val="28"/>
          <w:szCs w:val="28"/>
        </w:rPr>
        <w:t>Cofins</w:t>
      </w:r>
      <w:proofErr w:type="spellEnd"/>
      <w:r w:rsidRPr="0012000B">
        <w:rPr>
          <w:rFonts w:cs="Tahoma"/>
          <w:b/>
          <w:sz w:val="28"/>
          <w:szCs w:val="28"/>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A237303" w14:textId="77777777" w:rsidR="00D830E9" w:rsidRPr="0012000B" w:rsidRDefault="00D830E9" w:rsidP="00D830E9">
      <w:pPr>
        <w:widowControl w:val="0"/>
        <w:overflowPunct w:val="0"/>
        <w:adjustRightInd w:val="0"/>
        <w:ind w:right="70"/>
        <w:rPr>
          <w:rFonts w:cs="Tahoma"/>
          <w:b/>
          <w:sz w:val="28"/>
          <w:szCs w:val="28"/>
        </w:rPr>
      </w:pPr>
    </w:p>
    <w:p w14:paraId="2D000492"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Para esse efeito, a declarante informa que:</w:t>
      </w:r>
    </w:p>
    <w:p w14:paraId="74BC1DA4" w14:textId="77777777" w:rsidR="00D830E9" w:rsidRPr="0012000B" w:rsidRDefault="00D830E9" w:rsidP="00D830E9">
      <w:pPr>
        <w:widowControl w:val="0"/>
        <w:overflowPunct w:val="0"/>
        <w:adjustRightInd w:val="0"/>
        <w:ind w:right="70"/>
        <w:rPr>
          <w:rFonts w:cs="Tahoma"/>
          <w:b/>
          <w:sz w:val="28"/>
          <w:szCs w:val="28"/>
        </w:rPr>
      </w:pPr>
    </w:p>
    <w:p w14:paraId="6FCA1D27" w14:textId="77777777" w:rsidR="00D830E9" w:rsidRPr="0012000B" w:rsidRDefault="00D830E9" w:rsidP="00D830E9">
      <w:pPr>
        <w:widowControl w:val="0"/>
        <w:overflowPunct w:val="0"/>
        <w:adjustRightInd w:val="0"/>
        <w:ind w:right="70"/>
        <w:rPr>
          <w:rFonts w:cs="Tahoma"/>
          <w:b/>
          <w:sz w:val="28"/>
          <w:szCs w:val="28"/>
        </w:rPr>
      </w:pPr>
    </w:p>
    <w:p w14:paraId="37CD55AF"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I - </w:t>
      </w:r>
      <w:proofErr w:type="gramStart"/>
      <w:r w:rsidRPr="0012000B">
        <w:rPr>
          <w:rFonts w:cs="Tahoma"/>
          <w:b/>
          <w:sz w:val="28"/>
          <w:szCs w:val="28"/>
        </w:rPr>
        <w:t>preenche</w:t>
      </w:r>
      <w:proofErr w:type="gramEnd"/>
      <w:r w:rsidRPr="0012000B">
        <w:rPr>
          <w:rFonts w:cs="Tahoma"/>
          <w:b/>
          <w:sz w:val="28"/>
          <w:szCs w:val="28"/>
        </w:rPr>
        <w:t xml:space="preserve"> os seguintes requisitos:</w:t>
      </w:r>
    </w:p>
    <w:p w14:paraId="5B5CDF6F" w14:textId="77777777" w:rsidR="00D830E9" w:rsidRPr="0012000B" w:rsidRDefault="00D830E9" w:rsidP="00D830E9">
      <w:pPr>
        <w:widowControl w:val="0"/>
        <w:overflowPunct w:val="0"/>
        <w:adjustRightInd w:val="0"/>
        <w:ind w:right="70"/>
        <w:rPr>
          <w:rFonts w:cs="Tahoma"/>
          <w:b/>
          <w:sz w:val="28"/>
          <w:szCs w:val="28"/>
        </w:rPr>
      </w:pPr>
    </w:p>
    <w:p w14:paraId="14F47C6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254E4B8" w14:textId="77777777" w:rsidR="00D830E9" w:rsidRPr="0012000B" w:rsidRDefault="00D830E9" w:rsidP="00D830E9">
      <w:pPr>
        <w:widowControl w:val="0"/>
        <w:overflowPunct w:val="0"/>
        <w:adjustRightInd w:val="0"/>
        <w:ind w:right="70"/>
        <w:rPr>
          <w:rFonts w:cs="Tahoma"/>
          <w:b/>
          <w:sz w:val="28"/>
          <w:szCs w:val="28"/>
        </w:rPr>
      </w:pPr>
    </w:p>
    <w:p w14:paraId="0DD718E6"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b) apresenta anualmente Declaração de Informações Econômico-Fiscais da Pessoa Jurídica (DIPJ), em conformidade com o disposto em ato da Secretaria da Receita Federal;</w:t>
      </w:r>
    </w:p>
    <w:p w14:paraId="0FE2EFEC" w14:textId="77777777" w:rsidR="00D830E9" w:rsidRPr="0012000B" w:rsidRDefault="00D830E9" w:rsidP="00D830E9">
      <w:pPr>
        <w:widowControl w:val="0"/>
        <w:overflowPunct w:val="0"/>
        <w:adjustRightInd w:val="0"/>
        <w:ind w:right="70"/>
        <w:rPr>
          <w:rFonts w:cs="Tahoma"/>
          <w:b/>
          <w:sz w:val="28"/>
          <w:szCs w:val="28"/>
        </w:rPr>
      </w:pPr>
    </w:p>
    <w:p w14:paraId="101AFC57" w14:textId="77777777" w:rsidR="00D830E9" w:rsidRPr="0012000B" w:rsidRDefault="00D830E9" w:rsidP="00D830E9">
      <w:pPr>
        <w:widowControl w:val="0"/>
        <w:overflowPunct w:val="0"/>
        <w:adjustRightInd w:val="0"/>
        <w:ind w:right="70"/>
        <w:rPr>
          <w:rFonts w:cs="Tahoma"/>
          <w:b/>
          <w:sz w:val="28"/>
          <w:szCs w:val="28"/>
        </w:rPr>
      </w:pPr>
    </w:p>
    <w:p w14:paraId="764F53A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II - o signatário é representante legal desta empresa, assumindo o compromisso de informar à Secretaria da Receita Federal e à unidade pagadora, </w:t>
      </w:r>
      <w:r w:rsidRPr="0012000B">
        <w:rPr>
          <w:rFonts w:cs="Tahoma"/>
          <w:b/>
          <w:sz w:val="28"/>
          <w:szCs w:val="28"/>
        </w:rPr>
        <w:lastRenderedPageBreak/>
        <w:t>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5C48CA10" w14:textId="77777777" w:rsidR="00D830E9" w:rsidRPr="0012000B" w:rsidRDefault="00D830E9" w:rsidP="00D830E9">
      <w:pPr>
        <w:widowControl w:val="0"/>
        <w:overflowPunct w:val="0"/>
        <w:adjustRightInd w:val="0"/>
        <w:ind w:right="70"/>
        <w:rPr>
          <w:rFonts w:cs="Tahoma"/>
          <w:b/>
          <w:sz w:val="28"/>
          <w:szCs w:val="28"/>
        </w:rPr>
      </w:pPr>
    </w:p>
    <w:p w14:paraId="6F7CC205"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________________, _____ de _________________ </w:t>
      </w:r>
      <w:proofErr w:type="spellStart"/>
      <w:r w:rsidRPr="0012000B">
        <w:rPr>
          <w:rFonts w:cs="Tahoma"/>
          <w:b/>
          <w:sz w:val="28"/>
          <w:szCs w:val="28"/>
        </w:rPr>
        <w:t>de</w:t>
      </w:r>
      <w:proofErr w:type="spellEnd"/>
      <w:r w:rsidRPr="0012000B">
        <w:rPr>
          <w:rFonts w:cs="Tahoma"/>
          <w:b/>
          <w:sz w:val="28"/>
          <w:szCs w:val="28"/>
        </w:rPr>
        <w:t xml:space="preserve"> ________.</w:t>
      </w:r>
    </w:p>
    <w:p w14:paraId="202C1D79"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 xml:space="preserve">        (Local)</w:t>
      </w:r>
    </w:p>
    <w:p w14:paraId="577374E9" w14:textId="77777777" w:rsidR="00D830E9" w:rsidRPr="0012000B" w:rsidRDefault="00D830E9" w:rsidP="00D830E9">
      <w:pPr>
        <w:widowControl w:val="0"/>
        <w:overflowPunct w:val="0"/>
        <w:adjustRightInd w:val="0"/>
        <w:ind w:right="70"/>
        <w:rPr>
          <w:rFonts w:cs="Tahoma"/>
          <w:b/>
          <w:sz w:val="28"/>
          <w:szCs w:val="28"/>
        </w:rPr>
      </w:pPr>
    </w:p>
    <w:p w14:paraId="0358F334"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14:paraId="0676BC3B" w14:textId="77777777" w:rsidR="00D830E9" w:rsidRPr="0012000B" w:rsidRDefault="00D830E9" w:rsidP="00D830E9">
      <w:pPr>
        <w:widowControl w:val="0"/>
        <w:overflowPunct w:val="0"/>
        <w:adjustRightInd w:val="0"/>
        <w:ind w:right="70"/>
        <w:rPr>
          <w:rFonts w:cs="Tahoma"/>
          <w:b/>
          <w:sz w:val="28"/>
          <w:szCs w:val="28"/>
        </w:rPr>
      </w:pPr>
      <w:r w:rsidRPr="0012000B">
        <w:rPr>
          <w:rFonts w:cs="Tahoma"/>
          <w:b/>
          <w:sz w:val="28"/>
          <w:szCs w:val="28"/>
        </w:rPr>
        <w:t>(Nome e Assinatura do representante legal)</w:t>
      </w:r>
    </w:p>
    <w:p w14:paraId="141FC89A" w14:textId="77777777" w:rsidR="00D830E9" w:rsidRDefault="00D830E9" w:rsidP="00D830E9">
      <w:pPr>
        <w:widowControl w:val="0"/>
        <w:overflowPunct w:val="0"/>
        <w:adjustRightInd w:val="0"/>
        <w:ind w:right="70"/>
        <w:rPr>
          <w:rFonts w:cs="Tahoma"/>
          <w:b/>
          <w:kern w:val="28"/>
          <w:sz w:val="28"/>
          <w:szCs w:val="28"/>
        </w:rPr>
      </w:pPr>
    </w:p>
    <w:p w14:paraId="225F7305" w14:textId="77777777" w:rsidR="00D830E9" w:rsidRDefault="00D830E9" w:rsidP="00D830E9">
      <w:pPr>
        <w:widowControl w:val="0"/>
        <w:overflowPunct w:val="0"/>
        <w:adjustRightInd w:val="0"/>
        <w:ind w:right="70"/>
        <w:rPr>
          <w:rFonts w:cs="Tahoma"/>
          <w:b/>
          <w:kern w:val="28"/>
          <w:sz w:val="28"/>
          <w:szCs w:val="28"/>
        </w:rPr>
      </w:pPr>
    </w:p>
    <w:p w14:paraId="42CC4DB3" w14:textId="77777777" w:rsidR="00D830E9" w:rsidRDefault="00D830E9" w:rsidP="00D830E9">
      <w:pPr>
        <w:widowControl w:val="0"/>
        <w:overflowPunct w:val="0"/>
        <w:adjustRightInd w:val="0"/>
        <w:ind w:right="70"/>
        <w:rPr>
          <w:rFonts w:cs="Tahoma"/>
          <w:b/>
          <w:kern w:val="28"/>
          <w:sz w:val="28"/>
          <w:szCs w:val="28"/>
        </w:rPr>
      </w:pPr>
    </w:p>
    <w:p w14:paraId="32CD9F6C" w14:textId="77777777" w:rsidR="00D830E9" w:rsidRDefault="00D830E9" w:rsidP="00D830E9">
      <w:pPr>
        <w:widowControl w:val="0"/>
        <w:overflowPunct w:val="0"/>
        <w:adjustRightInd w:val="0"/>
        <w:ind w:right="70"/>
        <w:rPr>
          <w:rFonts w:cs="Tahoma"/>
          <w:b/>
          <w:kern w:val="28"/>
          <w:sz w:val="28"/>
          <w:szCs w:val="28"/>
        </w:rPr>
      </w:pPr>
    </w:p>
    <w:p w14:paraId="1569D272" w14:textId="77777777" w:rsidR="00D830E9" w:rsidRDefault="00D830E9" w:rsidP="00D830E9">
      <w:pPr>
        <w:widowControl w:val="0"/>
        <w:overflowPunct w:val="0"/>
        <w:adjustRightInd w:val="0"/>
        <w:ind w:right="70"/>
        <w:rPr>
          <w:rFonts w:cs="Tahoma"/>
          <w:b/>
          <w:kern w:val="28"/>
          <w:sz w:val="28"/>
          <w:szCs w:val="28"/>
        </w:rPr>
      </w:pPr>
    </w:p>
    <w:p w14:paraId="17BB1B96" w14:textId="77777777" w:rsidR="00D830E9" w:rsidRDefault="00D830E9" w:rsidP="00D830E9">
      <w:pPr>
        <w:widowControl w:val="0"/>
        <w:overflowPunct w:val="0"/>
        <w:adjustRightInd w:val="0"/>
        <w:ind w:right="70"/>
        <w:rPr>
          <w:rFonts w:cs="Tahoma"/>
          <w:b/>
          <w:kern w:val="28"/>
          <w:sz w:val="28"/>
          <w:szCs w:val="28"/>
        </w:rPr>
      </w:pPr>
    </w:p>
    <w:p w14:paraId="001DF781" w14:textId="77777777" w:rsidR="00D830E9" w:rsidRDefault="00D830E9" w:rsidP="00D830E9">
      <w:pPr>
        <w:widowControl w:val="0"/>
        <w:overflowPunct w:val="0"/>
        <w:adjustRightInd w:val="0"/>
        <w:ind w:right="70"/>
        <w:rPr>
          <w:rFonts w:cs="Tahoma"/>
          <w:b/>
          <w:kern w:val="28"/>
          <w:sz w:val="28"/>
          <w:szCs w:val="28"/>
        </w:rPr>
      </w:pPr>
    </w:p>
    <w:p w14:paraId="18ACB136" w14:textId="77777777" w:rsidR="00D830E9" w:rsidRDefault="00D830E9" w:rsidP="00D830E9">
      <w:pPr>
        <w:widowControl w:val="0"/>
        <w:overflowPunct w:val="0"/>
        <w:adjustRightInd w:val="0"/>
        <w:ind w:right="70"/>
        <w:rPr>
          <w:rFonts w:cs="Tahoma"/>
          <w:b/>
          <w:kern w:val="28"/>
          <w:sz w:val="28"/>
          <w:szCs w:val="28"/>
        </w:rPr>
      </w:pPr>
    </w:p>
    <w:p w14:paraId="34171194" w14:textId="77777777" w:rsidR="00D830E9" w:rsidRDefault="00D830E9" w:rsidP="00D830E9"/>
    <w:p w14:paraId="740A1C02" w14:textId="77777777" w:rsidR="00D830E9" w:rsidRDefault="00D830E9" w:rsidP="00D830E9"/>
    <w:p w14:paraId="42E16273" w14:textId="77777777" w:rsidR="00D830E9" w:rsidRDefault="00D830E9" w:rsidP="00D830E9"/>
    <w:p w14:paraId="5B8ABB01" w14:textId="77777777" w:rsidR="00D830E9" w:rsidRDefault="00D830E9" w:rsidP="00D830E9"/>
    <w:p w14:paraId="7434FE69" w14:textId="77777777" w:rsidR="00D830E9" w:rsidRDefault="00D830E9" w:rsidP="00D830E9"/>
    <w:p w14:paraId="3010F550" w14:textId="77777777" w:rsidR="00D830E9" w:rsidRDefault="00D830E9" w:rsidP="00D830E9"/>
    <w:p w14:paraId="159FB896" w14:textId="77777777" w:rsidR="00D830E9" w:rsidRDefault="00D830E9" w:rsidP="00D830E9"/>
    <w:p w14:paraId="2B7900A6" w14:textId="77777777" w:rsidR="00D830E9" w:rsidRDefault="00D830E9" w:rsidP="00D830E9"/>
    <w:p w14:paraId="5C1AB5F2" w14:textId="77777777" w:rsidR="00D830E9" w:rsidRDefault="00D830E9" w:rsidP="00D830E9"/>
    <w:p w14:paraId="07C2F65C" w14:textId="77777777" w:rsidR="00D830E9" w:rsidRDefault="00D830E9" w:rsidP="00D830E9"/>
    <w:p w14:paraId="5D71DB0C" w14:textId="77777777" w:rsidR="00D830E9" w:rsidRDefault="00D830E9" w:rsidP="00D830E9"/>
    <w:p w14:paraId="73ED3AF7" w14:textId="77777777" w:rsidR="00D830E9" w:rsidRDefault="00D830E9" w:rsidP="00D830E9"/>
    <w:p w14:paraId="6EFC0D3D" w14:textId="77777777" w:rsidR="00D830E9" w:rsidRDefault="00D830E9" w:rsidP="00D830E9"/>
    <w:p w14:paraId="5694D292" w14:textId="77777777" w:rsidR="00D830E9" w:rsidRDefault="00D830E9" w:rsidP="00D830E9"/>
    <w:p w14:paraId="02B6846E" w14:textId="3AFF1214" w:rsidR="00D830E9" w:rsidRDefault="00D830E9" w:rsidP="00D830E9">
      <w:pPr>
        <w:spacing w:line="276" w:lineRule="auto"/>
        <w:rPr>
          <w:b/>
          <w:sz w:val="28"/>
          <w:szCs w:val="28"/>
        </w:rPr>
      </w:pPr>
      <w:r w:rsidRPr="00F256C4">
        <w:rPr>
          <w:b/>
          <w:sz w:val="28"/>
          <w:szCs w:val="28"/>
        </w:rPr>
        <w:lastRenderedPageBreak/>
        <w:t xml:space="preserve">ANEXO </w:t>
      </w:r>
      <w:r>
        <w:rPr>
          <w:b/>
          <w:sz w:val="28"/>
          <w:szCs w:val="28"/>
        </w:rPr>
        <w:t>X</w:t>
      </w:r>
      <w:r w:rsidRPr="00F256C4">
        <w:rPr>
          <w:b/>
          <w:sz w:val="28"/>
          <w:szCs w:val="28"/>
        </w:rPr>
        <w:t xml:space="preserve"> - MODELO</w:t>
      </w:r>
      <w:r>
        <w:rPr>
          <w:b/>
          <w:sz w:val="28"/>
          <w:szCs w:val="28"/>
        </w:rPr>
        <w:t xml:space="preserve"> </w:t>
      </w:r>
      <w:r w:rsidRPr="00F256C4">
        <w:rPr>
          <w:b/>
          <w:sz w:val="28"/>
          <w:szCs w:val="28"/>
        </w:rPr>
        <w:t>DECLARAÇÃO DE NÃO CONTRIBUINTE DO ISS E TAXAS</w:t>
      </w:r>
    </w:p>
    <w:p w14:paraId="24D2841E" w14:textId="77777777" w:rsidR="00D830E9" w:rsidRDefault="00D830E9" w:rsidP="00D830E9">
      <w:pPr>
        <w:spacing w:line="276" w:lineRule="auto"/>
        <w:rPr>
          <w:b/>
          <w:sz w:val="28"/>
          <w:szCs w:val="28"/>
        </w:rPr>
      </w:pPr>
    </w:p>
    <w:p w14:paraId="3B232CAB" w14:textId="77777777" w:rsidR="00D830E9" w:rsidRDefault="00D830E9" w:rsidP="00D830E9">
      <w:pPr>
        <w:spacing w:line="276" w:lineRule="auto"/>
        <w:rPr>
          <w:b/>
          <w:sz w:val="28"/>
          <w:szCs w:val="28"/>
        </w:rPr>
      </w:pPr>
    </w:p>
    <w:p w14:paraId="4F7577AF" w14:textId="77777777" w:rsidR="00D830E9" w:rsidRDefault="00D830E9" w:rsidP="00D830E9">
      <w:pPr>
        <w:rPr>
          <w:b/>
          <w:sz w:val="28"/>
          <w:szCs w:val="28"/>
        </w:rPr>
      </w:pPr>
      <w:r>
        <w:rPr>
          <w:b/>
          <w:sz w:val="28"/>
          <w:szCs w:val="28"/>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687D4D10" w14:textId="77777777" w:rsidR="00D830E9" w:rsidRDefault="00D830E9" w:rsidP="00D830E9">
      <w:pPr>
        <w:rPr>
          <w:b/>
          <w:sz w:val="28"/>
          <w:szCs w:val="28"/>
        </w:rPr>
      </w:pPr>
    </w:p>
    <w:p w14:paraId="2A024C82" w14:textId="77777777" w:rsidR="00D830E9" w:rsidRDefault="00D830E9" w:rsidP="00D830E9">
      <w:pPr>
        <w:rPr>
          <w:b/>
          <w:sz w:val="28"/>
          <w:szCs w:val="28"/>
        </w:rPr>
      </w:pPr>
    </w:p>
    <w:p w14:paraId="353DEE12" w14:textId="77777777" w:rsidR="00D830E9" w:rsidRDefault="00D830E9" w:rsidP="00D830E9">
      <w:pPr>
        <w:jc w:val="center"/>
        <w:rPr>
          <w:b/>
          <w:sz w:val="28"/>
          <w:szCs w:val="28"/>
        </w:rPr>
      </w:pPr>
      <w:r>
        <w:rPr>
          <w:b/>
          <w:sz w:val="28"/>
          <w:szCs w:val="28"/>
        </w:rPr>
        <w:t xml:space="preserve">______________ (Local) ____ de ___________ </w:t>
      </w:r>
      <w:proofErr w:type="spellStart"/>
      <w:r>
        <w:rPr>
          <w:b/>
          <w:sz w:val="28"/>
          <w:szCs w:val="28"/>
        </w:rPr>
        <w:t>de</w:t>
      </w:r>
      <w:proofErr w:type="spellEnd"/>
      <w:r>
        <w:rPr>
          <w:b/>
          <w:sz w:val="28"/>
          <w:szCs w:val="28"/>
        </w:rPr>
        <w:t xml:space="preserve"> 20___.</w:t>
      </w:r>
    </w:p>
    <w:p w14:paraId="23E2F006" w14:textId="77777777" w:rsidR="00D830E9" w:rsidRDefault="00D830E9" w:rsidP="00D830E9">
      <w:pPr>
        <w:rPr>
          <w:b/>
          <w:sz w:val="28"/>
          <w:szCs w:val="28"/>
        </w:rPr>
      </w:pPr>
    </w:p>
    <w:p w14:paraId="541ED498" w14:textId="77777777" w:rsidR="00D830E9" w:rsidRDefault="00D830E9" w:rsidP="00D830E9">
      <w:pPr>
        <w:rPr>
          <w:b/>
          <w:sz w:val="28"/>
          <w:szCs w:val="28"/>
        </w:rPr>
      </w:pPr>
    </w:p>
    <w:p w14:paraId="3DCEB0D2" w14:textId="77777777" w:rsidR="00D830E9" w:rsidRDefault="00D830E9" w:rsidP="00D830E9">
      <w:pPr>
        <w:jc w:val="center"/>
        <w:rPr>
          <w:b/>
          <w:sz w:val="28"/>
          <w:szCs w:val="28"/>
        </w:rPr>
      </w:pPr>
      <w:r>
        <w:rPr>
          <w:b/>
          <w:sz w:val="28"/>
          <w:szCs w:val="28"/>
        </w:rPr>
        <w:t>______________________________________</w:t>
      </w:r>
    </w:p>
    <w:p w14:paraId="2BE15FD4" w14:textId="059C8243" w:rsidR="00DF379E" w:rsidRDefault="00D830E9" w:rsidP="00DF379E">
      <w:pPr>
        <w:jc w:val="center"/>
        <w:rPr>
          <w:b/>
          <w:sz w:val="28"/>
          <w:szCs w:val="28"/>
        </w:rPr>
      </w:pPr>
      <w:r>
        <w:rPr>
          <w:b/>
          <w:sz w:val="28"/>
          <w:szCs w:val="28"/>
        </w:rPr>
        <w:t>(Nome e Assinatura do representante legal)</w:t>
      </w:r>
    </w:p>
    <w:p w14:paraId="603E04A0" w14:textId="77777777" w:rsidR="00DF379E" w:rsidRDefault="00DF379E">
      <w:pPr>
        <w:spacing w:after="160" w:line="259" w:lineRule="auto"/>
        <w:ind w:left="0" w:right="0" w:firstLine="0"/>
        <w:jc w:val="left"/>
        <w:rPr>
          <w:b/>
          <w:sz w:val="28"/>
          <w:szCs w:val="28"/>
        </w:rPr>
      </w:pPr>
      <w:r>
        <w:rPr>
          <w:b/>
          <w:sz w:val="28"/>
          <w:szCs w:val="28"/>
        </w:rPr>
        <w:br w:type="page"/>
      </w:r>
    </w:p>
    <w:p w14:paraId="251B1142" w14:textId="16DD915A" w:rsidR="00DF379E" w:rsidRPr="00A376FE" w:rsidRDefault="00DF379E" w:rsidP="00DF379E">
      <w:pPr>
        <w:widowControl w:val="0"/>
        <w:overflowPunct w:val="0"/>
        <w:adjustRightInd w:val="0"/>
        <w:spacing w:after="0"/>
        <w:ind w:right="70"/>
        <w:rPr>
          <w:b/>
          <w:szCs w:val="24"/>
        </w:rPr>
      </w:pPr>
      <w:r w:rsidRPr="00A376FE">
        <w:rPr>
          <w:b/>
          <w:szCs w:val="24"/>
        </w:rPr>
        <w:lastRenderedPageBreak/>
        <w:t xml:space="preserve">ANEXO </w:t>
      </w:r>
      <w:r>
        <w:rPr>
          <w:b/>
          <w:szCs w:val="24"/>
        </w:rPr>
        <w:t>XI</w:t>
      </w:r>
      <w:r w:rsidRPr="00A376FE">
        <w:rPr>
          <w:b/>
          <w:szCs w:val="24"/>
        </w:rPr>
        <w:t xml:space="preserve"> – MINU</w:t>
      </w:r>
      <w:r>
        <w:rPr>
          <w:b/>
          <w:szCs w:val="24"/>
        </w:rPr>
        <w:t>TA DE TERMO DE CONCESSÃO DE USO</w:t>
      </w:r>
    </w:p>
    <w:p w14:paraId="1A71C6B4" w14:textId="77777777" w:rsidR="00DF379E" w:rsidRDefault="00DF379E" w:rsidP="00DF379E">
      <w:pPr>
        <w:autoSpaceDE w:val="0"/>
        <w:autoSpaceDN w:val="0"/>
        <w:adjustRightInd w:val="0"/>
        <w:rPr>
          <w:b/>
          <w:szCs w:val="24"/>
        </w:rPr>
      </w:pPr>
    </w:p>
    <w:p w14:paraId="19E0A3EF" w14:textId="43933D79" w:rsidR="00DF379E" w:rsidRDefault="00DF379E" w:rsidP="00DF379E">
      <w:pPr>
        <w:widowControl w:val="0"/>
        <w:overflowPunct w:val="0"/>
        <w:adjustRightInd w:val="0"/>
        <w:ind w:right="70"/>
        <w:jc w:val="center"/>
        <w:rPr>
          <w:b/>
          <w:szCs w:val="24"/>
        </w:rPr>
      </w:pPr>
      <w:r>
        <w:rPr>
          <w:b/>
          <w:szCs w:val="24"/>
        </w:rPr>
        <w:t>Termo d</w:t>
      </w:r>
      <w:r w:rsidRPr="00A376FE">
        <w:rPr>
          <w:b/>
          <w:szCs w:val="24"/>
        </w:rPr>
        <w:t xml:space="preserve">e </w:t>
      </w:r>
      <w:r>
        <w:rPr>
          <w:b/>
          <w:szCs w:val="24"/>
        </w:rPr>
        <w:t>Concessão d</w:t>
      </w:r>
      <w:r w:rsidRPr="00A376FE">
        <w:rPr>
          <w:b/>
          <w:szCs w:val="24"/>
        </w:rPr>
        <w:t>e Uso</w:t>
      </w:r>
      <w:r>
        <w:rPr>
          <w:b/>
          <w:szCs w:val="24"/>
        </w:rPr>
        <w:t xml:space="preserve"> nº __/2023</w:t>
      </w:r>
    </w:p>
    <w:p w14:paraId="59FDD8AC" w14:textId="77777777" w:rsidR="00DF379E" w:rsidRDefault="00DF379E" w:rsidP="00DF379E">
      <w:pPr>
        <w:widowControl w:val="0"/>
        <w:overflowPunct w:val="0"/>
        <w:adjustRightInd w:val="0"/>
        <w:ind w:right="70"/>
        <w:rPr>
          <w:b/>
          <w:szCs w:val="24"/>
        </w:rPr>
      </w:pPr>
    </w:p>
    <w:p w14:paraId="7A6E17F2" w14:textId="4762812C" w:rsidR="00DF379E" w:rsidRDefault="00DF379E" w:rsidP="00DF379E">
      <w:pPr>
        <w:widowControl w:val="0"/>
        <w:overflowPunct w:val="0"/>
        <w:adjustRightInd w:val="0"/>
        <w:ind w:left="4536" w:right="70"/>
        <w:rPr>
          <w:b/>
          <w:szCs w:val="24"/>
        </w:rPr>
      </w:pPr>
      <w:r w:rsidRPr="00A376FE">
        <w:rPr>
          <w:b/>
          <w:szCs w:val="24"/>
        </w:rPr>
        <w:t xml:space="preserve">TERMO DE </w:t>
      </w:r>
      <w:r>
        <w:rPr>
          <w:b/>
          <w:szCs w:val="24"/>
        </w:rPr>
        <w:t>CONCESSÃO</w:t>
      </w:r>
      <w:r w:rsidRPr="00A376FE">
        <w:rPr>
          <w:b/>
          <w:szCs w:val="24"/>
        </w:rPr>
        <w:t xml:space="preserve"> QUE </w:t>
      </w:r>
      <w:r>
        <w:rPr>
          <w:b/>
          <w:szCs w:val="24"/>
        </w:rPr>
        <w:t xml:space="preserve">ENTRE SI </w:t>
      </w:r>
      <w:r w:rsidRPr="00A376FE">
        <w:rPr>
          <w:b/>
          <w:szCs w:val="24"/>
        </w:rPr>
        <w:t xml:space="preserve">FAZEM </w:t>
      </w:r>
      <w:r>
        <w:rPr>
          <w:b/>
          <w:szCs w:val="24"/>
        </w:rPr>
        <w:t>O MUNICÍPIO DE NITERÓI, POR INTERMÉDIO DA SECRETARIA MUNICIPAL DE FAZENDA, e</w:t>
      </w:r>
      <w:r w:rsidRPr="00A376FE">
        <w:rPr>
          <w:b/>
          <w:szCs w:val="24"/>
        </w:rPr>
        <w:t xml:space="preserve"> </w:t>
      </w:r>
      <w:r w:rsidRPr="00800A48">
        <w:rPr>
          <w:b/>
          <w:i/>
          <w:szCs w:val="24"/>
        </w:rPr>
        <w:t>CONCESSIONÁRIO</w:t>
      </w:r>
      <w:r>
        <w:rPr>
          <w:b/>
          <w:szCs w:val="24"/>
        </w:rPr>
        <w:t>,</w:t>
      </w:r>
      <w:r w:rsidRPr="00A376FE">
        <w:rPr>
          <w:b/>
          <w:szCs w:val="24"/>
        </w:rPr>
        <w:t xml:space="preserve"> PARA USO </w:t>
      </w:r>
      <w:r w:rsidRPr="00800A48">
        <w:rPr>
          <w:b/>
          <w:szCs w:val="24"/>
        </w:rPr>
        <w:t>DE ÁREA PÚBLICA</w:t>
      </w:r>
      <w:r>
        <w:rPr>
          <w:b/>
          <w:szCs w:val="24"/>
        </w:rPr>
        <w:t xml:space="preserve"> MUNICIPAL</w:t>
      </w:r>
      <w:r w:rsidRPr="00800A48">
        <w:rPr>
          <w:b/>
          <w:szCs w:val="24"/>
        </w:rPr>
        <w:t xml:space="preserve"> DESTINADA À EXPLORAÇÃO COMERCIAL DE POSTO DE COMBUSTÍVEIS E ATIVIDADES AFINS</w:t>
      </w:r>
      <w:r w:rsidRPr="00A376FE">
        <w:rPr>
          <w:b/>
          <w:szCs w:val="24"/>
        </w:rPr>
        <w:t>.</w:t>
      </w:r>
    </w:p>
    <w:p w14:paraId="6C999A78" w14:textId="77777777" w:rsidR="00DF379E" w:rsidRDefault="00DF379E" w:rsidP="00DF379E">
      <w:pPr>
        <w:widowControl w:val="0"/>
        <w:overflowPunct w:val="0"/>
        <w:adjustRightInd w:val="0"/>
        <w:ind w:right="70"/>
        <w:rPr>
          <w:b/>
          <w:szCs w:val="24"/>
        </w:rPr>
      </w:pPr>
    </w:p>
    <w:p w14:paraId="5BC7DBA9" w14:textId="18942298" w:rsidR="00DF379E" w:rsidRPr="003A0D7D" w:rsidRDefault="00DF379E" w:rsidP="00DF379E">
      <w:pPr>
        <w:ind w:left="-3" w:firstLine="1704"/>
      </w:pPr>
      <w:r w:rsidRPr="0003402B">
        <w:rPr>
          <w:szCs w:val="24"/>
        </w:rPr>
        <w:t xml:space="preserve">O </w:t>
      </w:r>
      <w:r w:rsidRPr="0003402B">
        <w:rPr>
          <w:b/>
          <w:szCs w:val="24"/>
        </w:rPr>
        <w:t>MUNICÍPIO DE NITERÓI</w:t>
      </w:r>
      <w:r w:rsidRPr="0003402B">
        <w:rPr>
          <w:szCs w:val="24"/>
        </w:rPr>
        <w:t>, neste ato pelo (a) Secretaria Municipal de Fazenda, doravante denominado</w:t>
      </w:r>
      <w:r w:rsidRPr="0003402B">
        <w:rPr>
          <w:i/>
          <w:szCs w:val="24"/>
        </w:rPr>
        <w:t xml:space="preserve"> </w:t>
      </w:r>
      <w:r>
        <w:rPr>
          <w:b/>
          <w:szCs w:val="24"/>
        </w:rPr>
        <w:t>CONCEDENTE</w:t>
      </w:r>
      <w:r w:rsidRPr="0003402B">
        <w:rPr>
          <w:i/>
          <w:szCs w:val="24"/>
        </w:rPr>
        <w:t>,</w:t>
      </w:r>
      <w:r w:rsidRPr="005924FA">
        <w:rPr>
          <w:szCs w:val="24"/>
        </w:rPr>
        <w:t xml:space="preserve"> </w:t>
      </w:r>
      <w:r w:rsidRPr="00212E52">
        <w:rPr>
          <w:szCs w:val="24"/>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Pr>
          <w:b/>
          <w:szCs w:val="24"/>
        </w:rPr>
        <w:t>CONCESSIONÁRIA</w:t>
      </w:r>
      <w:r w:rsidRPr="00212E52">
        <w:rPr>
          <w:szCs w:val="24"/>
        </w:rPr>
        <w:t>, representada neste ato por _______________, cédula de identidade nº ______,  domiciliada na</w:t>
      </w:r>
      <w:r>
        <w:rPr>
          <w:szCs w:val="24"/>
        </w:rPr>
        <w:t xml:space="preserve"> Rua _______, Cidade _________,</w:t>
      </w:r>
      <w:r w:rsidRPr="00212E52">
        <w:rPr>
          <w:szCs w:val="24"/>
        </w:rPr>
        <w:t xml:space="preserve"> re</w:t>
      </w:r>
      <w:r>
        <w:t>solvem celebrar a</w:t>
      </w:r>
      <w:r w:rsidRPr="003A0D7D">
        <w:t xml:space="preserve"> presente </w:t>
      </w:r>
      <w:r w:rsidRPr="00800A48">
        <w:rPr>
          <w:rFonts w:eastAsia="Arial"/>
          <w:b/>
          <w:szCs w:val="24"/>
        </w:rPr>
        <w:t>CONCESSÃO DE USO, PELO PE</w:t>
      </w:r>
      <w:r>
        <w:rPr>
          <w:rFonts w:eastAsia="Arial"/>
          <w:b/>
          <w:szCs w:val="24"/>
        </w:rPr>
        <w:t>RÍODO DE 10 (DEZ) ANOS, DE ÁREA PÚBLICA MUNICIPAL DESTINADA</w:t>
      </w:r>
      <w:r w:rsidRPr="00800A48">
        <w:rPr>
          <w:rFonts w:eastAsia="Arial"/>
          <w:b/>
          <w:szCs w:val="24"/>
        </w:rPr>
        <w:t xml:space="preserve"> </w:t>
      </w:r>
      <w:r>
        <w:rPr>
          <w:rFonts w:eastAsia="Arial"/>
          <w:b/>
          <w:szCs w:val="24"/>
        </w:rPr>
        <w:t>À EXPLORAÇÃO COMERCIAL DE POSTO</w:t>
      </w:r>
      <w:r w:rsidRPr="00800A48">
        <w:rPr>
          <w:rFonts w:eastAsia="Arial"/>
          <w:b/>
          <w:szCs w:val="24"/>
        </w:rPr>
        <w:t xml:space="preserve"> DE COMBUSTÍVEIS E ATIVIDADES AFINS, </w:t>
      </w:r>
      <w:r>
        <w:rPr>
          <w:rFonts w:eastAsia="Arial"/>
          <w:b/>
          <w:szCs w:val="24"/>
        </w:rPr>
        <w:t>LOCALIZADO</w:t>
      </w:r>
      <w:r w:rsidRPr="00800A48">
        <w:rPr>
          <w:rFonts w:eastAsia="Arial"/>
          <w:b/>
          <w:szCs w:val="24"/>
        </w:rPr>
        <w:t xml:space="preserve"> NA ESTRADA CAETANO MONTEIRO ST. 203, QD. 56, LT. 108, BAIRRO MARIA PAULA (POSTO PENDOTIBA)</w:t>
      </w:r>
      <w:r w:rsidRPr="003A0D7D">
        <w:t>, com fundamento no processo administrativo n</w:t>
      </w:r>
      <w:r w:rsidRPr="003A0D7D">
        <w:rPr>
          <w:u w:val="single" w:color="000000"/>
        </w:rPr>
        <w:t>º</w:t>
      </w:r>
      <w:r>
        <w:t xml:space="preserve"> 030/021623/2022</w:t>
      </w:r>
      <w:r w:rsidRPr="003A0D7D">
        <w:t xml:space="preserve">, que se regerá pelas normas da Lei nº 8.666, de 21 de junho de 1.993 e do instrumento convocatório, aplicando-se a este contrato suas disposições irrestrita e incondicionalmente, bem como pelas cláusulas e condições seguintes: </w:t>
      </w:r>
    </w:p>
    <w:p w14:paraId="1D42DC28" w14:textId="77777777" w:rsidR="00DF379E" w:rsidRDefault="00DF379E" w:rsidP="00DF379E">
      <w:pPr>
        <w:widowControl w:val="0"/>
        <w:overflowPunct w:val="0"/>
        <w:adjustRightInd w:val="0"/>
        <w:ind w:right="70"/>
        <w:rPr>
          <w:b/>
          <w:szCs w:val="24"/>
        </w:rPr>
      </w:pPr>
      <w:r w:rsidRPr="0003402B">
        <w:rPr>
          <w:b/>
          <w:szCs w:val="24"/>
        </w:rPr>
        <w:t>CLÁUSULA PRIMEIRA: DO OBJETO</w:t>
      </w:r>
    </w:p>
    <w:p w14:paraId="2904A461" w14:textId="2CB32028" w:rsidR="00DF379E" w:rsidRDefault="00DF379E" w:rsidP="00DF379E">
      <w:pPr>
        <w:widowControl w:val="0"/>
        <w:overflowPunct w:val="0"/>
        <w:adjustRightInd w:val="0"/>
        <w:ind w:right="70"/>
        <w:rPr>
          <w:b/>
          <w:szCs w:val="24"/>
        </w:rPr>
      </w:pPr>
      <w:r>
        <w:rPr>
          <w:rFonts w:eastAsia="Arial"/>
          <w:szCs w:val="24"/>
        </w:rPr>
        <w:t>O presente instrumento tem por objeto a</w:t>
      </w:r>
      <w:r w:rsidRPr="00A74254">
        <w:rPr>
          <w:rFonts w:eastAsia="Arial"/>
          <w:szCs w:val="24"/>
        </w:rPr>
        <w:t xml:space="preserve"> </w:t>
      </w:r>
      <w:r>
        <w:rPr>
          <w:rFonts w:eastAsia="Arial"/>
          <w:szCs w:val="24"/>
        </w:rPr>
        <w:t>Concessão</w:t>
      </w:r>
      <w:r w:rsidRPr="00A74254">
        <w:rPr>
          <w:rFonts w:eastAsia="Arial"/>
          <w:szCs w:val="24"/>
        </w:rPr>
        <w:t xml:space="preserve"> </w:t>
      </w:r>
      <w:r>
        <w:rPr>
          <w:rFonts w:eastAsia="Arial"/>
          <w:szCs w:val="24"/>
        </w:rPr>
        <w:t>de Uso, a título oneroso</w:t>
      </w:r>
      <w:r w:rsidRPr="00A74254">
        <w:rPr>
          <w:rFonts w:eastAsia="Arial"/>
          <w:szCs w:val="24"/>
        </w:rPr>
        <w:t xml:space="preserve">, pelo período de 10 (dez) anos, </w:t>
      </w:r>
      <w:r>
        <w:rPr>
          <w:rFonts w:eastAsia="Arial"/>
          <w:szCs w:val="24"/>
        </w:rPr>
        <w:t>de</w:t>
      </w:r>
      <w:r w:rsidRPr="00A74254">
        <w:rPr>
          <w:rFonts w:eastAsia="Arial"/>
          <w:szCs w:val="24"/>
        </w:rPr>
        <w:t xml:space="preserve"> área pública municipa</w:t>
      </w:r>
      <w:r>
        <w:rPr>
          <w:rFonts w:eastAsia="Arial"/>
          <w:szCs w:val="24"/>
        </w:rPr>
        <w:t>l</w:t>
      </w:r>
      <w:r w:rsidRPr="00A74254">
        <w:rPr>
          <w:rFonts w:eastAsia="Arial"/>
          <w:szCs w:val="24"/>
        </w:rPr>
        <w:t xml:space="preserve"> destinada à exploração comercial de posto de combustíveis e atividades afins</w:t>
      </w:r>
      <w:r>
        <w:rPr>
          <w:rFonts w:eastAsia="Arial"/>
          <w:szCs w:val="24"/>
        </w:rPr>
        <w:t xml:space="preserve">, localizadas na Estrada Caetano Monteiro St. 203, </w:t>
      </w:r>
      <w:proofErr w:type="spellStart"/>
      <w:r>
        <w:rPr>
          <w:rFonts w:eastAsia="Arial"/>
          <w:szCs w:val="24"/>
        </w:rPr>
        <w:t>Qd</w:t>
      </w:r>
      <w:proofErr w:type="spellEnd"/>
      <w:r>
        <w:rPr>
          <w:rFonts w:eastAsia="Arial"/>
          <w:szCs w:val="24"/>
        </w:rPr>
        <w:t xml:space="preserve">. 56, </w:t>
      </w:r>
      <w:proofErr w:type="spellStart"/>
      <w:r>
        <w:rPr>
          <w:rFonts w:eastAsia="Arial"/>
          <w:szCs w:val="24"/>
        </w:rPr>
        <w:t>Lt</w:t>
      </w:r>
      <w:proofErr w:type="spellEnd"/>
      <w:r>
        <w:rPr>
          <w:rFonts w:eastAsia="Arial"/>
          <w:szCs w:val="24"/>
        </w:rPr>
        <w:t>. 108, Bairro Maria Paula (Posto Pendotiba), de propriedade do Município de Niterói.</w:t>
      </w:r>
    </w:p>
    <w:p w14:paraId="369BD98D" w14:textId="77777777" w:rsidR="00DF379E" w:rsidRDefault="00DF379E" w:rsidP="00DF379E">
      <w:pPr>
        <w:spacing w:after="0" w:line="259" w:lineRule="auto"/>
        <w:rPr>
          <w:b/>
          <w:szCs w:val="24"/>
        </w:rPr>
      </w:pPr>
    </w:p>
    <w:p w14:paraId="0C824A7A" w14:textId="77777777" w:rsidR="00DF379E" w:rsidRDefault="00DF379E" w:rsidP="00DF379E">
      <w:pPr>
        <w:spacing w:after="0" w:line="259" w:lineRule="auto"/>
        <w:rPr>
          <w:b/>
          <w:szCs w:val="24"/>
        </w:rPr>
      </w:pPr>
    </w:p>
    <w:p w14:paraId="35A26921" w14:textId="77777777" w:rsidR="00DF379E" w:rsidRDefault="00DF379E" w:rsidP="00DF379E">
      <w:pPr>
        <w:spacing w:after="0" w:line="259" w:lineRule="auto"/>
        <w:rPr>
          <w:b/>
          <w:szCs w:val="24"/>
        </w:rPr>
      </w:pPr>
    </w:p>
    <w:p w14:paraId="7D71C5E3" w14:textId="77777777" w:rsidR="00DF379E" w:rsidRDefault="00DF379E" w:rsidP="00DF379E">
      <w:pPr>
        <w:spacing w:after="0" w:line="259" w:lineRule="auto"/>
        <w:rPr>
          <w:b/>
          <w:szCs w:val="24"/>
        </w:rPr>
      </w:pPr>
    </w:p>
    <w:p w14:paraId="7DFB3F26" w14:textId="259FC5BE" w:rsidR="00DF379E" w:rsidRDefault="00DF379E" w:rsidP="00DF379E">
      <w:pPr>
        <w:spacing w:after="0" w:line="259" w:lineRule="auto"/>
        <w:rPr>
          <w:b/>
          <w:szCs w:val="24"/>
        </w:rPr>
      </w:pPr>
      <w:r w:rsidRPr="0003402B">
        <w:rPr>
          <w:b/>
          <w:szCs w:val="24"/>
        </w:rPr>
        <w:lastRenderedPageBreak/>
        <w:t>CLÁUSULA SEGUNDA: DO PRAZO</w:t>
      </w:r>
      <w:r>
        <w:rPr>
          <w:b/>
          <w:szCs w:val="24"/>
        </w:rPr>
        <w:t xml:space="preserve"> </w:t>
      </w:r>
    </w:p>
    <w:p w14:paraId="2AB282E0" w14:textId="77777777" w:rsidR="00DF379E" w:rsidRDefault="00DF379E" w:rsidP="00DF379E">
      <w:pPr>
        <w:spacing w:after="0" w:line="259" w:lineRule="auto"/>
        <w:rPr>
          <w:b/>
          <w:szCs w:val="24"/>
        </w:rPr>
      </w:pPr>
    </w:p>
    <w:p w14:paraId="1D539EC6" w14:textId="77777777" w:rsidR="00DF379E" w:rsidRPr="00E80A19" w:rsidRDefault="00DF379E" w:rsidP="00DF379E">
      <w:pPr>
        <w:spacing w:after="0" w:line="259" w:lineRule="auto"/>
        <w:rPr>
          <w:szCs w:val="24"/>
        </w:rPr>
      </w:pPr>
      <w:r w:rsidRPr="00E80A19">
        <w:rPr>
          <w:szCs w:val="24"/>
        </w:rPr>
        <w:t xml:space="preserve">O prazo de vigência </w:t>
      </w:r>
      <w:r>
        <w:rPr>
          <w:szCs w:val="24"/>
        </w:rPr>
        <w:t xml:space="preserve">da concessão </w:t>
      </w:r>
      <w:r w:rsidRPr="00E80A19">
        <w:rPr>
          <w:szCs w:val="24"/>
        </w:rPr>
        <w:t xml:space="preserve">será de </w:t>
      </w:r>
      <w:r>
        <w:rPr>
          <w:b/>
          <w:szCs w:val="24"/>
        </w:rPr>
        <w:t xml:space="preserve">10 </w:t>
      </w:r>
      <w:r w:rsidRPr="00113423">
        <w:rPr>
          <w:b/>
          <w:szCs w:val="24"/>
        </w:rPr>
        <w:t>(</w:t>
      </w:r>
      <w:r>
        <w:rPr>
          <w:b/>
          <w:szCs w:val="24"/>
        </w:rPr>
        <w:t>dez</w:t>
      </w:r>
      <w:r w:rsidRPr="00113423">
        <w:rPr>
          <w:b/>
          <w:szCs w:val="24"/>
        </w:rPr>
        <w:t xml:space="preserve">) </w:t>
      </w:r>
      <w:r>
        <w:rPr>
          <w:b/>
          <w:szCs w:val="24"/>
        </w:rPr>
        <w:t>anos</w:t>
      </w:r>
      <w:r w:rsidRPr="00E80A19">
        <w:rPr>
          <w:szCs w:val="24"/>
        </w:rPr>
        <w:t xml:space="preserve">, contados a partir de </w:t>
      </w:r>
      <w:proofErr w:type="spellStart"/>
      <w:r w:rsidRPr="00E80A19">
        <w:rPr>
          <w:szCs w:val="24"/>
        </w:rPr>
        <w:t>dd</w:t>
      </w:r>
      <w:proofErr w:type="spellEnd"/>
      <w:r w:rsidRPr="00E80A19">
        <w:rPr>
          <w:szCs w:val="24"/>
        </w:rPr>
        <w:t>/mm/</w:t>
      </w:r>
      <w:proofErr w:type="spellStart"/>
      <w:r w:rsidRPr="00E80A19">
        <w:rPr>
          <w:szCs w:val="24"/>
        </w:rPr>
        <w:t>aaa</w:t>
      </w:r>
      <w:proofErr w:type="spellEnd"/>
      <w:r w:rsidRPr="00E80A19">
        <w:rPr>
          <w:szCs w:val="24"/>
        </w:rPr>
        <w:t xml:space="preserve">, desde que posterior à data de publicação do extrato deste instrumento no D.O., valendo a data de publicação do extrato como termo inicial de vigência, caso posterior à data convencionada nesta cláusula.  </w:t>
      </w:r>
    </w:p>
    <w:p w14:paraId="2BFECBC7" w14:textId="77777777" w:rsidR="00DF379E" w:rsidRPr="0003402B" w:rsidRDefault="00DF379E" w:rsidP="00DF379E">
      <w:pPr>
        <w:spacing w:after="0" w:line="259" w:lineRule="auto"/>
        <w:rPr>
          <w:szCs w:val="24"/>
        </w:rPr>
      </w:pPr>
    </w:p>
    <w:p w14:paraId="68DC4D75" w14:textId="77777777" w:rsidR="00DF379E" w:rsidRDefault="00DF379E" w:rsidP="00DF379E">
      <w:pPr>
        <w:widowControl w:val="0"/>
        <w:overflowPunct w:val="0"/>
        <w:adjustRightInd w:val="0"/>
        <w:ind w:right="70"/>
        <w:rPr>
          <w:b/>
          <w:szCs w:val="24"/>
        </w:rPr>
      </w:pPr>
    </w:p>
    <w:p w14:paraId="66947C3C" w14:textId="77777777" w:rsidR="00DF379E" w:rsidRPr="003B304D" w:rsidRDefault="00DF379E" w:rsidP="00DF379E">
      <w:pPr>
        <w:pStyle w:val="Ttulo2"/>
        <w:ind w:left="-5"/>
        <w:jc w:val="left"/>
        <w:rPr>
          <w:szCs w:val="24"/>
        </w:rPr>
      </w:pPr>
      <w:r w:rsidRPr="0098343E">
        <w:rPr>
          <w:szCs w:val="24"/>
        </w:rPr>
        <w:t>CLÁUSULA TERCEIRA:</w:t>
      </w:r>
      <w:r w:rsidRPr="0003402B">
        <w:rPr>
          <w:szCs w:val="24"/>
        </w:rPr>
        <w:t xml:space="preserve"> DAS OBRIGAÇÕES DO </w:t>
      </w:r>
      <w:r>
        <w:rPr>
          <w:szCs w:val="24"/>
        </w:rPr>
        <w:t>CONCEDENTE</w:t>
      </w:r>
    </w:p>
    <w:p w14:paraId="696EF7DD" w14:textId="77777777" w:rsidR="00DF379E" w:rsidRPr="0003402B" w:rsidRDefault="00DF379E" w:rsidP="00DF379E">
      <w:pPr>
        <w:spacing w:after="0" w:line="259" w:lineRule="auto"/>
        <w:ind w:left="74"/>
        <w:rPr>
          <w:szCs w:val="24"/>
        </w:rPr>
      </w:pPr>
      <w:r w:rsidRPr="0003402B">
        <w:rPr>
          <w:rFonts w:eastAsia="Arial"/>
          <w:szCs w:val="24"/>
        </w:rPr>
        <w:t xml:space="preserve">  </w:t>
      </w:r>
      <w:r w:rsidRPr="0003402B">
        <w:rPr>
          <w:szCs w:val="24"/>
        </w:rPr>
        <w:t xml:space="preserve"> </w:t>
      </w:r>
    </w:p>
    <w:p w14:paraId="6127D2F8" w14:textId="77777777" w:rsidR="00DF379E" w:rsidRPr="0003402B" w:rsidRDefault="00DF379E" w:rsidP="00DF379E">
      <w:pPr>
        <w:ind w:left="-3"/>
        <w:rPr>
          <w:szCs w:val="24"/>
        </w:rPr>
      </w:pPr>
      <w:r w:rsidRPr="0003402B">
        <w:rPr>
          <w:szCs w:val="24"/>
        </w:rPr>
        <w:t xml:space="preserve">Constituem obrigações do </w:t>
      </w:r>
      <w:r>
        <w:rPr>
          <w:b/>
          <w:szCs w:val="24"/>
        </w:rPr>
        <w:t>CONCEDENTE</w:t>
      </w:r>
      <w:r w:rsidRPr="0003402B">
        <w:rPr>
          <w:szCs w:val="24"/>
        </w:rPr>
        <w:t xml:space="preserve">: </w:t>
      </w:r>
    </w:p>
    <w:p w14:paraId="4FD54D55" w14:textId="77777777" w:rsidR="00DF379E" w:rsidRPr="00A376FE" w:rsidRDefault="00DF379E" w:rsidP="00DF379E">
      <w:pPr>
        <w:pStyle w:val="Recuodecorpodetexto21"/>
        <w:numPr>
          <w:ilvl w:val="0"/>
          <w:numId w:val="36"/>
        </w:numPr>
        <w:spacing w:after="0" w:line="300" w:lineRule="atLeast"/>
        <w:jc w:val="both"/>
        <w:rPr>
          <w:color w:val="000000"/>
        </w:rPr>
      </w:pPr>
      <w:r w:rsidRPr="00A376FE">
        <w:rPr>
          <w:color w:val="000000"/>
        </w:rPr>
        <w:t xml:space="preserve">Fornecer à </w:t>
      </w:r>
      <w:r w:rsidRPr="0078514D">
        <w:rPr>
          <w:b/>
          <w:color w:val="000000"/>
        </w:rPr>
        <w:t>CONCESSIONÁRIA</w:t>
      </w:r>
      <w:r w:rsidRPr="00A376FE">
        <w:rPr>
          <w:color w:val="000000"/>
        </w:rPr>
        <w:t xml:space="preserve"> documentos, informações e demais elementos que possuir e pertinentes à execução do presente contrato;</w:t>
      </w:r>
    </w:p>
    <w:p w14:paraId="45049C88" w14:textId="77777777" w:rsidR="00DF379E" w:rsidRPr="00A376FE" w:rsidRDefault="00DF379E" w:rsidP="00DF379E">
      <w:pPr>
        <w:pStyle w:val="Recuodecorpodetexto21"/>
        <w:spacing w:after="0" w:line="300" w:lineRule="atLeast"/>
        <w:ind w:left="0"/>
        <w:jc w:val="both"/>
        <w:rPr>
          <w:color w:val="000000"/>
        </w:rPr>
      </w:pPr>
    </w:p>
    <w:p w14:paraId="5CF5E166" w14:textId="77777777" w:rsidR="00DF379E" w:rsidRDefault="00DF379E" w:rsidP="00DF379E">
      <w:pPr>
        <w:pStyle w:val="Recuodecorpodetexto21"/>
        <w:numPr>
          <w:ilvl w:val="0"/>
          <w:numId w:val="36"/>
        </w:numPr>
        <w:spacing w:after="0" w:line="300" w:lineRule="atLeast"/>
        <w:jc w:val="both"/>
        <w:rPr>
          <w:color w:val="000000"/>
        </w:rPr>
      </w:pPr>
      <w:r w:rsidRPr="00A376FE">
        <w:rPr>
          <w:color w:val="000000"/>
        </w:rPr>
        <w:t>Exe</w:t>
      </w:r>
      <w:r>
        <w:rPr>
          <w:color w:val="000000"/>
        </w:rPr>
        <w:t>rcer a fiscalização do contrato.</w:t>
      </w:r>
    </w:p>
    <w:p w14:paraId="5FD4F7A5" w14:textId="77777777" w:rsidR="00DF379E" w:rsidRDefault="00DF379E" w:rsidP="00DF379E">
      <w:pPr>
        <w:pStyle w:val="PargrafodaLista"/>
      </w:pPr>
    </w:p>
    <w:p w14:paraId="082D5CDF" w14:textId="77777777" w:rsidR="00DF379E" w:rsidRDefault="00DF379E" w:rsidP="00DF379E">
      <w:pPr>
        <w:pStyle w:val="Recuodecorpodetexto21"/>
        <w:spacing w:after="0" w:line="300" w:lineRule="atLeast"/>
        <w:ind w:left="0"/>
        <w:jc w:val="both"/>
        <w:rPr>
          <w:color w:val="000000"/>
        </w:rPr>
      </w:pPr>
    </w:p>
    <w:p w14:paraId="4F508804" w14:textId="77777777" w:rsidR="00DF379E" w:rsidRPr="00032714" w:rsidRDefault="00DF379E" w:rsidP="00DF379E">
      <w:pPr>
        <w:pStyle w:val="Ttulo2"/>
        <w:ind w:left="-5"/>
        <w:jc w:val="left"/>
        <w:rPr>
          <w:b w:val="0"/>
          <w:szCs w:val="24"/>
        </w:rPr>
      </w:pPr>
      <w:r w:rsidRPr="0098343E">
        <w:rPr>
          <w:szCs w:val="24"/>
        </w:rPr>
        <w:t>CLÁUSULA QUARTA:</w:t>
      </w:r>
      <w:r w:rsidRPr="0003402B">
        <w:rPr>
          <w:szCs w:val="24"/>
        </w:rPr>
        <w:t xml:space="preserve"> DAS OBRIGAÇÕES DA </w:t>
      </w:r>
      <w:r>
        <w:rPr>
          <w:szCs w:val="24"/>
        </w:rPr>
        <w:t>CONCESSIONÁRIA</w:t>
      </w:r>
      <w:r w:rsidRPr="0003402B">
        <w:rPr>
          <w:szCs w:val="24"/>
        </w:rPr>
        <w:t xml:space="preserve"> </w:t>
      </w:r>
      <w:r w:rsidRPr="0003402B">
        <w:rPr>
          <w:b w:val="0"/>
          <w:szCs w:val="24"/>
        </w:rPr>
        <w:t xml:space="preserve"> </w:t>
      </w:r>
    </w:p>
    <w:p w14:paraId="1F7EEBA1" w14:textId="77777777" w:rsidR="00DF379E" w:rsidRPr="004133D8" w:rsidRDefault="00DF379E" w:rsidP="00DF379E">
      <w:pPr>
        <w:pStyle w:val="Recuodecorpodetexto21"/>
        <w:spacing w:after="0" w:line="300" w:lineRule="atLeast"/>
        <w:ind w:left="0"/>
        <w:jc w:val="both"/>
        <w:rPr>
          <w:color w:val="000000"/>
          <w:lang w:val="x-none"/>
        </w:rPr>
      </w:pPr>
    </w:p>
    <w:p w14:paraId="63224159" w14:textId="77777777" w:rsidR="00DF379E" w:rsidRPr="00A376FE" w:rsidRDefault="00DF379E" w:rsidP="00DF379E">
      <w:pPr>
        <w:numPr>
          <w:ilvl w:val="0"/>
          <w:numId w:val="37"/>
        </w:numPr>
        <w:spacing w:after="200" w:line="300" w:lineRule="atLeast"/>
        <w:ind w:right="0"/>
        <w:rPr>
          <w:szCs w:val="24"/>
        </w:rPr>
      </w:pPr>
      <w:r w:rsidRPr="00A376FE">
        <w:rPr>
          <w:szCs w:val="24"/>
        </w:rPr>
        <w:t>Proceder à estrita observância do instrumento convocatório, do Termo de Referência, da Proposta de Preços e da legislação vigente;</w:t>
      </w:r>
    </w:p>
    <w:p w14:paraId="3431E693" w14:textId="77777777" w:rsidR="00DF379E" w:rsidRPr="00A376FE" w:rsidRDefault="00DF379E" w:rsidP="00DF379E">
      <w:pPr>
        <w:pStyle w:val="Corpodetexto"/>
        <w:numPr>
          <w:ilvl w:val="0"/>
          <w:numId w:val="37"/>
        </w:numPr>
        <w:spacing w:line="300" w:lineRule="atLeast"/>
        <w:rPr>
          <w:rFonts w:ascii="Times New Roman" w:hAnsi="Times New Roman"/>
          <w:color w:val="000000"/>
          <w:szCs w:val="24"/>
        </w:rPr>
      </w:pPr>
      <w:r w:rsidRPr="00A376FE">
        <w:rPr>
          <w:rFonts w:ascii="Times New Roman" w:hAnsi="Times New Roman"/>
          <w:color w:val="000000"/>
          <w:szCs w:val="24"/>
          <w:lang w:val="pt-BR"/>
        </w:rPr>
        <w:t xml:space="preserve">Proceder à concessão </w:t>
      </w:r>
      <w:r w:rsidRPr="00A376FE">
        <w:rPr>
          <w:rFonts w:ascii="Times New Roman" w:hAnsi="Times New Roman"/>
          <w:color w:val="000000"/>
          <w:szCs w:val="24"/>
        </w:rPr>
        <w:t>no endereço constante da Proposta Detalhe ou Termo Referência;</w:t>
      </w:r>
    </w:p>
    <w:p w14:paraId="796756D0" w14:textId="77777777" w:rsidR="00DF379E" w:rsidRPr="00A376FE" w:rsidRDefault="00DF379E" w:rsidP="00DF379E">
      <w:pPr>
        <w:pStyle w:val="Corpodetexto"/>
        <w:spacing w:line="300" w:lineRule="atLeast"/>
        <w:rPr>
          <w:rFonts w:ascii="Times New Roman" w:hAnsi="Times New Roman"/>
          <w:color w:val="000000"/>
          <w:szCs w:val="24"/>
        </w:rPr>
      </w:pPr>
    </w:p>
    <w:p w14:paraId="0C7A595C" w14:textId="77777777" w:rsidR="00DF379E" w:rsidRPr="00A376FE" w:rsidRDefault="00DF379E" w:rsidP="00DF379E">
      <w:pPr>
        <w:numPr>
          <w:ilvl w:val="0"/>
          <w:numId w:val="37"/>
        </w:numPr>
        <w:spacing w:after="200" w:line="300" w:lineRule="atLeast"/>
        <w:ind w:right="0"/>
        <w:rPr>
          <w:strike/>
          <w:szCs w:val="24"/>
        </w:rPr>
      </w:pPr>
      <w:r w:rsidRPr="00A376FE">
        <w:rPr>
          <w:szCs w:val="24"/>
        </w:rPr>
        <w:t>Prover a concessão com pessoal adequado e capacitado em todos os níveis de trabalho;</w:t>
      </w:r>
    </w:p>
    <w:p w14:paraId="4CC2D232" w14:textId="77777777" w:rsidR="00DF379E" w:rsidRPr="00A376FE" w:rsidRDefault="00DF379E" w:rsidP="00DF379E">
      <w:pPr>
        <w:numPr>
          <w:ilvl w:val="0"/>
          <w:numId w:val="37"/>
        </w:numPr>
        <w:spacing w:after="200" w:line="300" w:lineRule="atLeast"/>
        <w:ind w:right="0"/>
        <w:rPr>
          <w:szCs w:val="24"/>
        </w:rPr>
      </w:pPr>
      <w:r w:rsidRPr="00A376FE">
        <w:rPr>
          <w:szCs w:val="24"/>
        </w:rPr>
        <w:t>Iniciar e concluir a concessão nos prazos estipulados;</w:t>
      </w:r>
    </w:p>
    <w:p w14:paraId="6906B5B5" w14:textId="77777777" w:rsidR="00DF379E" w:rsidRPr="00A376FE" w:rsidRDefault="00DF379E" w:rsidP="00DF379E">
      <w:pPr>
        <w:numPr>
          <w:ilvl w:val="0"/>
          <w:numId w:val="37"/>
        </w:numPr>
        <w:spacing w:after="200" w:line="300" w:lineRule="atLeast"/>
        <w:ind w:right="0"/>
        <w:rPr>
          <w:szCs w:val="24"/>
        </w:rPr>
      </w:pPr>
      <w:r w:rsidRPr="00A376FE">
        <w:rPr>
          <w:szCs w:val="24"/>
        </w:rPr>
        <w:t>Comunicar ao Fiscal do contrato, por escrito e tão logo constatado problema ou a impossibilidade de execução de qualquer obrigação contratual, para a adoção das providências cabíveis;</w:t>
      </w:r>
    </w:p>
    <w:p w14:paraId="4175D006" w14:textId="77777777" w:rsidR="00DF379E" w:rsidRPr="00A376FE" w:rsidRDefault="00DF379E" w:rsidP="00DF379E">
      <w:pPr>
        <w:numPr>
          <w:ilvl w:val="0"/>
          <w:numId w:val="37"/>
        </w:numPr>
        <w:spacing w:after="200" w:line="300" w:lineRule="atLeast"/>
        <w:ind w:right="0"/>
        <w:rPr>
          <w:szCs w:val="24"/>
        </w:rPr>
      </w:pPr>
      <w:r w:rsidRPr="00A376FE">
        <w:rPr>
          <w:szCs w:val="24"/>
        </w:rPr>
        <w:t>Responder pela concessão contratada, na forma do ato convocatório e da legislação aplicável;</w:t>
      </w:r>
    </w:p>
    <w:p w14:paraId="5FBA45E7"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81892F3" w14:textId="77777777" w:rsidR="00DF379E" w:rsidRPr="00A376FE" w:rsidRDefault="00DF379E" w:rsidP="00DF379E">
      <w:pPr>
        <w:numPr>
          <w:ilvl w:val="0"/>
          <w:numId w:val="37"/>
        </w:numPr>
        <w:spacing w:after="200" w:line="300" w:lineRule="atLeast"/>
        <w:ind w:right="0"/>
        <w:rPr>
          <w:szCs w:val="24"/>
        </w:rPr>
      </w:pPr>
      <w:r w:rsidRPr="00A376FE">
        <w:rPr>
          <w:szCs w:val="24"/>
        </w:rPr>
        <w:lastRenderedPageBreak/>
        <w:t>Observado o disposto no artigo 68 da Lei nº 8.666/93, designar e manter preposto, no local do serviço, que deverá se reportar diretamente ao Fiscal do contrato, para acompanhar e se responsabilizar pela execução da concessão, inclusive pela regularidade técnica e disciplinar da atuação da equipe técnica disponibilizada para os serviços;</w:t>
      </w:r>
    </w:p>
    <w:p w14:paraId="31CA3A90" w14:textId="77777777" w:rsidR="00DF379E" w:rsidRPr="00A376FE" w:rsidRDefault="00DF379E" w:rsidP="00DF379E">
      <w:pPr>
        <w:numPr>
          <w:ilvl w:val="0"/>
          <w:numId w:val="37"/>
        </w:numPr>
        <w:spacing w:after="200" w:line="300" w:lineRule="atLeast"/>
        <w:ind w:right="0"/>
        <w:rPr>
          <w:szCs w:val="24"/>
        </w:rPr>
      </w:pPr>
      <w:r w:rsidRPr="00A376FE">
        <w:rPr>
          <w:szCs w:val="24"/>
        </w:rPr>
        <w:t>Elaborar relatório mensal sobre a concessão, dirigido ao fiscal do contrato, relatando todos os serviços realizados, eventuais problemas verificados e qualquer fato relevante sobre a execução do objeto contratual;</w:t>
      </w:r>
    </w:p>
    <w:p w14:paraId="36356853" w14:textId="77777777" w:rsidR="00DF379E" w:rsidRPr="00A376FE" w:rsidRDefault="00DF379E" w:rsidP="00DF379E">
      <w:pPr>
        <w:numPr>
          <w:ilvl w:val="0"/>
          <w:numId w:val="37"/>
        </w:numPr>
        <w:spacing w:after="200" w:line="300" w:lineRule="atLeast"/>
        <w:ind w:right="0"/>
        <w:rPr>
          <w:szCs w:val="24"/>
        </w:rPr>
      </w:pPr>
      <w:r w:rsidRPr="00A376FE">
        <w:rPr>
          <w:szCs w:val="24"/>
        </w:rPr>
        <w:t>Manter, durante toda a duração deste contrato, em compatibilidade com as obrigações assumidas, as condições de habilitação e qualificação exigidas para participação na licitação;</w:t>
      </w:r>
    </w:p>
    <w:p w14:paraId="39F012F7"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Cumprir todas as obrigações e encargos sociais trabalhistas; </w:t>
      </w:r>
    </w:p>
    <w:p w14:paraId="4A146D44"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Indenizar todo e qualquer dano e prejuízo pessoal ou material que possa advir, direta ou indiretamente, do exercício de suas atividades ou serem causados por seus prepostos à </w:t>
      </w:r>
      <w:r w:rsidRPr="003B304D">
        <w:rPr>
          <w:b/>
          <w:szCs w:val="24"/>
        </w:rPr>
        <w:t>CONCEDENTE</w:t>
      </w:r>
      <w:r w:rsidRPr="00A376FE">
        <w:rPr>
          <w:szCs w:val="24"/>
        </w:rPr>
        <w:t>, aos usuários ou terceiros.</w:t>
      </w:r>
    </w:p>
    <w:p w14:paraId="0CB093E3"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A </w:t>
      </w:r>
      <w:r>
        <w:rPr>
          <w:szCs w:val="24"/>
        </w:rPr>
        <w:t>CONCESSIONÁRIA</w:t>
      </w:r>
      <w:r w:rsidRPr="00A376FE">
        <w:rPr>
          <w:szCs w:val="24"/>
        </w:rPr>
        <w:t xml:space="preserve">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6D261832"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A </w:t>
      </w:r>
      <w:r>
        <w:rPr>
          <w:szCs w:val="24"/>
        </w:rPr>
        <w:t>CONCESSIONÁRIA</w:t>
      </w:r>
      <w:r w:rsidRPr="00A376FE">
        <w:rPr>
          <w:szCs w:val="24"/>
        </w:rPr>
        <w:t xml:space="preserve"> é a única e exclusiva responsável pelos ônus trabalhistas gerados por seus empregados, que porventura serão utilizados por força da execução do presente contrato.</w:t>
      </w:r>
    </w:p>
    <w:p w14:paraId="697B20DC"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Em caso do ajuizamento de ações trabalhistas pelos empregados da </w:t>
      </w:r>
      <w:r>
        <w:rPr>
          <w:szCs w:val="24"/>
        </w:rPr>
        <w:t>CONCESSIONÁRIA</w:t>
      </w:r>
      <w:r w:rsidRPr="00A376FE">
        <w:rPr>
          <w:szCs w:val="24"/>
        </w:rPr>
        <w:t xml:space="preserve"> ou da verificação da existência de débitos previdenciários, decorrentes da execução do presente contrato pela </w:t>
      </w:r>
      <w:r>
        <w:rPr>
          <w:szCs w:val="24"/>
        </w:rPr>
        <w:t>CONCESSIONÁRIA</w:t>
      </w:r>
      <w:r w:rsidRPr="00A376FE">
        <w:rPr>
          <w:szCs w:val="24"/>
        </w:rPr>
        <w:t xml:space="preserve">, com a inclusão do Município do Niterói no </w:t>
      </w:r>
      <w:proofErr w:type="spellStart"/>
      <w:r w:rsidRPr="00A376FE">
        <w:rPr>
          <w:szCs w:val="24"/>
        </w:rPr>
        <w:t>pólo</w:t>
      </w:r>
      <w:proofErr w:type="spellEnd"/>
      <w:r w:rsidRPr="00A376FE">
        <w:rPr>
          <w:szCs w:val="24"/>
        </w:rPr>
        <w:t xml:space="preserve"> passivo como responsável subsidiário, o </w:t>
      </w:r>
      <w:r>
        <w:rPr>
          <w:szCs w:val="24"/>
        </w:rPr>
        <w:t>CONCEDENTE</w:t>
      </w:r>
      <w:r w:rsidRPr="00A376FE">
        <w:rPr>
          <w:szCs w:val="24"/>
        </w:rPr>
        <w:t xml:space="preserve"> poderá reter, das parcelas vincendas, o correspondente a três vezes o montante dos valores em cobrança, que serão complementados a qualquer tempo com nova retenção em caso de insuficiência.</w:t>
      </w:r>
    </w:p>
    <w:p w14:paraId="33A88AF0" w14:textId="77777777" w:rsidR="00DF379E" w:rsidRPr="00A376FE" w:rsidRDefault="00DF379E" w:rsidP="00DF379E">
      <w:pPr>
        <w:numPr>
          <w:ilvl w:val="0"/>
          <w:numId w:val="37"/>
        </w:numPr>
        <w:spacing w:after="200" w:line="300" w:lineRule="atLeast"/>
        <w:ind w:right="0"/>
        <w:rPr>
          <w:szCs w:val="24"/>
        </w:rPr>
      </w:pPr>
      <w:r w:rsidRPr="00A376FE">
        <w:rPr>
          <w:szCs w:val="24"/>
        </w:rPr>
        <w:t xml:space="preserve">A retenção prevista será realizada na data do conhecimento pelo Município de Niterói da existência da ação trabalhista ou da verificação da existência de débitos previdenciários. </w:t>
      </w:r>
    </w:p>
    <w:p w14:paraId="63E6EC0E" w14:textId="77777777" w:rsidR="00DF379E" w:rsidRPr="00A376FE" w:rsidRDefault="00DF379E" w:rsidP="00DF379E">
      <w:pPr>
        <w:numPr>
          <w:ilvl w:val="0"/>
          <w:numId w:val="37"/>
        </w:numPr>
        <w:spacing w:after="200" w:line="300" w:lineRule="atLeast"/>
        <w:ind w:right="0"/>
        <w:rPr>
          <w:szCs w:val="24"/>
        </w:rPr>
      </w:pPr>
      <w:r w:rsidRPr="00A376FE">
        <w:rPr>
          <w:szCs w:val="24"/>
        </w:rPr>
        <w:t>A retenção somente será liberada com o trânsito em julgado da decisão de improcedência dos pedidos ou do efetivo pagamento do título executivo judicial ou do débito previdenciário pela Adjudicatária.</w:t>
      </w:r>
    </w:p>
    <w:p w14:paraId="2CFAD13E" w14:textId="77777777" w:rsidR="00DF379E" w:rsidRPr="00A376FE" w:rsidRDefault="00DF379E" w:rsidP="00DF379E">
      <w:pPr>
        <w:numPr>
          <w:ilvl w:val="0"/>
          <w:numId w:val="37"/>
        </w:numPr>
        <w:spacing w:after="200" w:line="300" w:lineRule="atLeast"/>
        <w:ind w:right="0"/>
        <w:rPr>
          <w:szCs w:val="24"/>
        </w:rPr>
      </w:pPr>
      <w:r w:rsidRPr="00A376FE">
        <w:rPr>
          <w:szCs w:val="24"/>
        </w:rPr>
        <w:lastRenderedPageBreak/>
        <w:t xml:space="preserve">Em não ocorrendo nenhuma das hipóteses previstas nos itens anteriores, o </w:t>
      </w:r>
      <w:r>
        <w:rPr>
          <w:szCs w:val="24"/>
        </w:rPr>
        <w:t>CONCEDENTE</w:t>
      </w:r>
      <w:r w:rsidRPr="00A376FE">
        <w:rPr>
          <w:szCs w:val="24"/>
        </w:rPr>
        <w:t xml:space="preserve"> efetuará o pagamento devido nas ações trabalhistas ou dos encargos previdenciários, com o valor retido, não cabendo, em nenhuma hipótese, ressarcimento à </w:t>
      </w:r>
      <w:r>
        <w:rPr>
          <w:szCs w:val="24"/>
        </w:rPr>
        <w:t>CONCESSIONÁRIA</w:t>
      </w:r>
      <w:r w:rsidRPr="00A376FE">
        <w:rPr>
          <w:szCs w:val="24"/>
        </w:rPr>
        <w:t>.</w:t>
      </w:r>
    </w:p>
    <w:p w14:paraId="2D3A108A" w14:textId="77777777" w:rsidR="00DF379E" w:rsidRPr="00A376FE" w:rsidRDefault="00DF379E" w:rsidP="00DF379E">
      <w:pPr>
        <w:numPr>
          <w:ilvl w:val="0"/>
          <w:numId w:val="37"/>
        </w:numPr>
        <w:spacing w:after="200" w:line="300" w:lineRule="atLeast"/>
        <w:ind w:right="0"/>
        <w:rPr>
          <w:szCs w:val="24"/>
        </w:rPr>
      </w:pPr>
      <w:r w:rsidRPr="00A376FE">
        <w:rPr>
          <w:szCs w:val="24"/>
        </w:rPr>
        <w:t>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1D3FC830" w14:textId="77777777" w:rsidR="00DF379E" w:rsidRDefault="00DF379E" w:rsidP="00DF379E">
      <w:pPr>
        <w:widowControl w:val="0"/>
        <w:overflowPunct w:val="0"/>
        <w:adjustRightInd w:val="0"/>
        <w:ind w:right="70"/>
        <w:rPr>
          <w:b/>
          <w:szCs w:val="24"/>
        </w:rPr>
      </w:pPr>
    </w:p>
    <w:p w14:paraId="32EFA591" w14:textId="77777777" w:rsidR="00DF379E" w:rsidRDefault="00DF379E" w:rsidP="00DF379E">
      <w:pPr>
        <w:spacing w:after="3" w:line="259" w:lineRule="auto"/>
        <w:ind w:left="-5"/>
        <w:rPr>
          <w:b/>
          <w:szCs w:val="24"/>
        </w:rPr>
      </w:pPr>
      <w:r w:rsidRPr="0098343E">
        <w:rPr>
          <w:b/>
          <w:szCs w:val="24"/>
        </w:rPr>
        <w:t xml:space="preserve">CLÁUSULA </w:t>
      </w:r>
      <w:r>
        <w:rPr>
          <w:b/>
          <w:szCs w:val="24"/>
        </w:rPr>
        <w:t>QUINTA</w:t>
      </w:r>
      <w:r w:rsidRPr="0098343E">
        <w:rPr>
          <w:b/>
          <w:szCs w:val="24"/>
        </w:rPr>
        <w:t>:</w:t>
      </w:r>
      <w:r w:rsidRPr="0003402B">
        <w:rPr>
          <w:b/>
          <w:szCs w:val="24"/>
        </w:rPr>
        <w:t xml:space="preserve"> </w:t>
      </w:r>
      <w:r>
        <w:rPr>
          <w:b/>
          <w:szCs w:val="24"/>
        </w:rPr>
        <w:t xml:space="preserve">DO </w:t>
      </w:r>
      <w:r w:rsidRPr="0003402B">
        <w:rPr>
          <w:b/>
          <w:szCs w:val="24"/>
        </w:rPr>
        <w:t>VALOR D</w:t>
      </w:r>
      <w:r>
        <w:rPr>
          <w:b/>
          <w:szCs w:val="24"/>
        </w:rPr>
        <w:t>A</w:t>
      </w:r>
      <w:r w:rsidRPr="0003402B">
        <w:rPr>
          <w:b/>
          <w:szCs w:val="24"/>
        </w:rPr>
        <w:t xml:space="preserve"> </w:t>
      </w:r>
      <w:r>
        <w:rPr>
          <w:b/>
          <w:szCs w:val="24"/>
        </w:rPr>
        <w:t>CONCESSÃO</w:t>
      </w:r>
    </w:p>
    <w:p w14:paraId="54E2DEE1" w14:textId="77777777" w:rsidR="00DF379E" w:rsidRPr="008F6F36" w:rsidRDefault="00DF379E" w:rsidP="00DF379E">
      <w:pPr>
        <w:spacing w:line="250" w:lineRule="auto"/>
        <w:ind w:left="-3" w:hanging="10"/>
      </w:pPr>
      <w:r>
        <w:t>Dá-se a esta</w:t>
      </w:r>
      <w:r w:rsidRPr="008F6F36">
        <w:t xml:space="preserve"> </w:t>
      </w:r>
      <w:r>
        <w:t xml:space="preserve">Concessão </w:t>
      </w:r>
      <w:r w:rsidRPr="008F6F36">
        <w:t xml:space="preserve">o valor total de </w:t>
      </w:r>
      <w:r w:rsidRPr="00271D3B">
        <w:rPr>
          <w:szCs w:val="24"/>
        </w:rPr>
        <w:t xml:space="preserve">R$ </w:t>
      </w:r>
      <w:proofErr w:type="gramStart"/>
      <w:r>
        <w:rPr>
          <w:szCs w:val="24"/>
        </w:rPr>
        <w:t>_._</w:t>
      </w:r>
      <w:proofErr w:type="gramEnd"/>
      <w:r>
        <w:rPr>
          <w:szCs w:val="24"/>
        </w:rPr>
        <w:t>__.___,__ (__________________________________________________)</w:t>
      </w:r>
      <w:r w:rsidRPr="008B6DC4">
        <w:t>.</w:t>
      </w:r>
    </w:p>
    <w:p w14:paraId="1E8D4824" w14:textId="77777777" w:rsidR="00DF379E" w:rsidRPr="0003402B" w:rsidRDefault="00DF379E" w:rsidP="00DF379E">
      <w:pPr>
        <w:spacing w:after="0" w:line="259" w:lineRule="auto"/>
        <w:ind w:left="74"/>
        <w:rPr>
          <w:szCs w:val="24"/>
        </w:rPr>
      </w:pPr>
      <w:r w:rsidRPr="0003402B">
        <w:rPr>
          <w:b/>
          <w:szCs w:val="24"/>
        </w:rPr>
        <w:t xml:space="preserve"> </w:t>
      </w:r>
    </w:p>
    <w:p w14:paraId="2D153DDC" w14:textId="77777777" w:rsidR="00DF379E" w:rsidRDefault="00DF379E" w:rsidP="00DF379E">
      <w:pPr>
        <w:widowControl w:val="0"/>
        <w:overflowPunct w:val="0"/>
        <w:adjustRightInd w:val="0"/>
        <w:ind w:right="70"/>
        <w:rPr>
          <w:b/>
          <w:szCs w:val="24"/>
        </w:rPr>
      </w:pPr>
    </w:p>
    <w:p w14:paraId="22F2DDEA" w14:textId="77777777" w:rsidR="00DF379E" w:rsidRPr="004133D8" w:rsidRDefault="00DF379E" w:rsidP="00DF379E">
      <w:pPr>
        <w:widowControl w:val="0"/>
        <w:overflowPunct w:val="0"/>
        <w:adjustRightInd w:val="0"/>
        <w:ind w:right="70"/>
        <w:rPr>
          <w:b/>
          <w:szCs w:val="24"/>
        </w:rPr>
      </w:pPr>
      <w:r w:rsidRPr="004133D8">
        <w:rPr>
          <w:b/>
          <w:szCs w:val="24"/>
        </w:rPr>
        <w:t>CLÁUSULA SEXTA: DA EXECUÇÃO, DO RECEBIMENTO E DA FISCALIZAÇÃO DO CONTRATO</w:t>
      </w:r>
    </w:p>
    <w:p w14:paraId="5A382E4D" w14:textId="77777777" w:rsidR="00DF379E" w:rsidRPr="0003402B" w:rsidRDefault="00DF379E" w:rsidP="00DF379E">
      <w:pPr>
        <w:ind w:left="-3"/>
        <w:rPr>
          <w:szCs w:val="24"/>
        </w:rPr>
      </w:pPr>
      <w:r w:rsidRPr="0003402B">
        <w:rPr>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8552713" w14:textId="77777777" w:rsidR="00DF379E" w:rsidRPr="0003402B" w:rsidRDefault="00DF379E" w:rsidP="00DF379E">
      <w:pPr>
        <w:spacing w:after="0" w:line="259" w:lineRule="auto"/>
        <w:ind w:left="74"/>
        <w:rPr>
          <w:szCs w:val="24"/>
        </w:rPr>
      </w:pPr>
      <w:r w:rsidRPr="0003402B">
        <w:rPr>
          <w:szCs w:val="24"/>
        </w:rPr>
        <w:t xml:space="preserve"> </w:t>
      </w:r>
    </w:p>
    <w:p w14:paraId="35C8DB58" w14:textId="77777777" w:rsidR="00DF379E" w:rsidRPr="0003402B" w:rsidRDefault="00DF379E" w:rsidP="00DF379E">
      <w:pPr>
        <w:spacing w:after="278"/>
        <w:ind w:left="-3"/>
        <w:rPr>
          <w:szCs w:val="24"/>
        </w:rPr>
      </w:pPr>
      <w:r w:rsidRPr="0003402B">
        <w:rPr>
          <w:szCs w:val="24"/>
        </w:rPr>
        <w:t xml:space="preserve">PARÁGRAFO PRIMEIRO – A execução do contrato será acompanhada e fiscalizada por comissão constituída de 3 (três) membros designados pela Secretária Municipal de Fazenda, conforme ato de nomeação. </w:t>
      </w:r>
    </w:p>
    <w:p w14:paraId="759397D5" w14:textId="77777777" w:rsidR="00DF379E" w:rsidRPr="0003402B" w:rsidRDefault="00DF379E" w:rsidP="00DF379E">
      <w:pPr>
        <w:spacing w:after="1" w:line="259" w:lineRule="auto"/>
        <w:ind w:left="74"/>
        <w:rPr>
          <w:szCs w:val="24"/>
        </w:rPr>
      </w:pPr>
      <w:r w:rsidRPr="0003402B">
        <w:rPr>
          <w:szCs w:val="24"/>
        </w:rPr>
        <w:t xml:space="preserve"> </w:t>
      </w:r>
    </w:p>
    <w:p w14:paraId="3A34B08E" w14:textId="77777777" w:rsidR="00DF379E" w:rsidRPr="0003402B" w:rsidRDefault="00DF379E" w:rsidP="00DF379E">
      <w:pPr>
        <w:ind w:left="-3"/>
        <w:rPr>
          <w:szCs w:val="24"/>
        </w:rPr>
      </w:pPr>
      <w:r w:rsidRPr="0003402B">
        <w:rPr>
          <w:szCs w:val="24"/>
        </w:rPr>
        <w:t xml:space="preserve">PARÁGRAFO </w:t>
      </w:r>
      <w:r>
        <w:rPr>
          <w:szCs w:val="24"/>
        </w:rPr>
        <w:t>SEGUNDO</w:t>
      </w:r>
      <w:r w:rsidRPr="0003402B">
        <w:rPr>
          <w:szCs w:val="24"/>
        </w:rPr>
        <w:t xml:space="preserve">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1265F9E7" w14:textId="77777777" w:rsidR="00DF379E" w:rsidRPr="0003402B" w:rsidRDefault="00DF379E" w:rsidP="00DF379E">
      <w:pPr>
        <w:spacing w:after="0" w:line="259" w:lineRule="auto"/>
        <w:rPr>
          <w:szCs w:val="24"/>
        </w:rPr>
      </w:pPr>
      <w:r w:rsidRPr="0003402B">
        <w:rPr>
          <w:szCs w:val="24"/>
        </w:rPr>
        <w:t xml:space="preserve"> </w:t>
      </w:r>
    </w:p>
    <w:p w14:paraId="6D30BCE0" w14:textId="77777777" w:rsidR="00DF379E" w:rsidRPr="0003402B" w:rsidRDefault="00DF379E" w:rsidP="00DF379E">
      <w:pPr>
        <w:rPr>
          <w:szCs w:val="24"/>
        </w:rPr>
      </w:pPr>
      <w:r w:rsidRPr="0003402B">
        <w:rPr>
          <w:szCs w:val="24"/>
        </w:rPr>
        <w:t xml:space="preserve">PARÁGRAFO </w:t>
      </w:r>
      <w:r>
        <w:rPr>
          <w:szCs w:val="24"/>
        </w:rPr>
        <w:t>TERCEIRO</w:t>
      </w:r>
      <w:r w:rsidRPr="0003402B">
        <w:rPr>
          <w:szCs w:val="24"/>
        </w:rPr>
        <w:t xml:space="preserve"> – A </w:t>
      </w:r>
      <w:r>
        <w:rPr>
          <w:b/>
          <w:szCs w:val="24"/>
        </w:rPr>
        <w:t>CONCESSIONÁRIA</w:t>
      </w:r>
      <w:r w:rsidRPr="0003402B">
        <w:rPr>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1CAD2CB" w14:textId="77777777" w:rsidR="00DF379E" w:rsidRPr="0003402B" w:rsidRDefault="00DF379E" w:rsidP="00DF379E">
      <w:pPr>
        <w:spacing w:after="0" w:line="259" w:lineRule="auto"/>
        <w:rPr>
          <w:szCs w:val="24"/>
        </w:rPr>
      </w:pPr>
      <w:r w:rsidRPr="0003402B">
        <w:rPr>
          <w:szCs w:val="24"/>
        </w:rPr>
        <w:t xml:space="preserve"> </w:t>
      </w:r>
    </w:p>
    <w:p w14:paraId="5D055B22" w14:textId="77777777" w:rsidR="00DF379E" w:rsidRPr="0003402B" w:rsidRDefault="00DF379E" w:rsidP="00DF379E">
      <w:pPr>
        <w:spacing w:after="225"/>
        <w:ind w:left="-3"/>
        <w:rPr>
          <w:szCs w:val="24"/>
        </w:rPr>
      </w:pPr>
      <w:r w:rsidRPr="0003402B">
        <w:rPr>
          <w:szCs w:val="24"/>
        </w:rPr>
        <w:lastRenderedPageBreak/>
        <w:t xml:space="preserve">PARÁGRAFO </w:t>
      </w:r>
      <w:r>
        <w:rPr>
          <w:szCs w:val="24"/>
        </w:rPr>
        <w:t>QUARTO</w:t>
      </w:r>
      <w:r w:rsidRPr="0003402B">
        <w:rPr>
          <w:szCs w:val="24"/>
        </w:rPr>
        <w:t xml:space="preserve"> – A instituição e a atuação da fiscalização do serviço objeto do contrato não exclui ou atenua a responsabilidade da </w:t>
      </w:r>
      <w:r>
        <w:rPr>
          <w:b/>
          <w:szCs w:val="24"/>
        </w:rPr>
        <w:t>CONCESSIONÁRIA</w:t>
      </w:r>
      <w:r w:rsidRPr="0003402B">
        <w:rPr>
          <w:szCs w:val="24"/>
        </w:rPr>
        <w:t xml:space="preserve">, nem a exime de manter fiscalização própria.  </w:t>
      </w:r>
    </w:p>
    <w:p w14:paraId="318619B2" w14:textId="77777777" w:rsidR="00DF379E" w:rsidRDefault="00DF379E" w:rsidP="00DF379E">
      <w:pPr>
        <w:widowControl w:val="0"/>
        <w:overflowPunct w:val="0"/>
        <w:adjustRightInd w:val="0"/>
        <w:ind w:right="70"/>
        <w:rPr>
          <w:b/>
          <w:szCs w:val="24"/>
        </w:rPr>
      </w:pPr>
    </w:p>
    <w:p w14:paraId="00949331" w14:textId="77777777" w:rsidR="00DF379E" w:rsidRPr="0003402B" w:rsidRDefault="00DF379E" w:rsidP="00DF379E">
      <w:pPr>
        <w:pStyle w:val="Ttulo2"/>
        <w:ind w:left="-5"/>
        <w:rPr>
          <w:szCs w:val="24"/>
        </w:rPr>
      </w:pPr>
      <w:r w:rsidRPr="0098343E">
        <w:rPr>
          <w:szCs w:val="24"/>
        </w:rPr>
        <w:t xml:space="preserve">CLÁUSULA </w:t>
      </w:r>
      <w:r>
        <w:rPr>
          <w:szCs w:val="24"/>
        </w:rPr>
        <w:t>SÉTIMA</w:t>
      </w:r>
      <w:r w:rsidRPr="0098343E">
        <w:rPr>
          <w:szCs w:val="24"/>
        </w:rPr>
        <w:t>:</w:t>
      </w:r>
      <w:r w:rsidRPr="0003402B">
        <w:rPr>
          <w:szCs w:val="24"/>
        </w:rPr>
        <w:t xml:space="preserve"> DA RESPONSABILIDADE </w:t>
      </w:r>
    </w:p>
    <w:p w14:paraId="3B07F84C" w14:textId="77777777" w:rsidR="00DF379E" w:rsidRPr="0003402B" w:rsidRDefault="00DF379E" w:rsidP="00DF379E">
      <w:pPr>
        <w:ind w:left="-3"/>
        <w:rPr>
          <w:szCs w:val="24"/>
        </w:rPr>
      </w:pPr>
      <w:r w:rsidRPr="0003402B">
        <w:rPr>
          <w:szCs w:val="24"/>
        </w:rPr>
        <w:t xml:space="preserve">A </w:t>
      </w:r>
      <w:r>
        <w:rPr>
          <w:szCs w:val="24"/>
        </w:rPr>
        <w:t>CONCESSIONÁRIA</w:t>
      </w:r>
      <w:r w:rsidRPr="0003402B">
        <w:rPr>
          <w:szCs w:val="24"/>
        </w:rPr>
        <w:t xml:space="preserve"> é responsável por danos causados ao </w:t>
      </w:r>
      <w:r>
        <w:rPr>
          <w:szCs w:val="24"/>
        </w:rPr>
        <w:t>CONCEDENTE</w:t>
      </w:r>
      <w:r w:rsidRPr="0003402B">
        <w:rPr>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3BCD5214" w14:textId="77777777" w:rsidR="00DF379E" w:rsidRPr="0003402B" w:rsidRDefault="00DF379E" w:rsidP="00DF379E">
      <w:pPr>
        <w:spacing w:after="3" w:line="259" w:lineRule="auto"/>
        <w:rPr>
          <w:szCs w:val="24"/>
        </w:rPr>
      </w:pPr>
      <w:r w:rsidRPr="0003402B">
        <w:rPr>
          <w:szCs w:val="24"/>
        </w:rPr>
        <w:t xml:space="preserve"> </w:t>
      </w:r>
    </w:p>
    <w:p w14:paraId="4ED29445" w14:textId="77777777" w:rsidR="00DF379E" w:rsidRPr="0003402B" w:rsidRDefault="00DF379E" w:rsidP="00DF379E">
      <w:pPr>
        <w:ind w:left="-3"/>
        <w:rPr>
          <w:szCs w:val="24"/>
        </w:rPr>
      </w:pPr>
      <w:r w:rsidRPr="0003402B">
        <w:rPr>
          <w:szCs w:val="24"/>
        </w:rPr>
        <w:t xml:space="preserve">PARÁGRAFO PRIMEIRO – A </w:t>
      </w:r>
      <w:r>
        <w:rPr>
          <w:szCs w:val="24"/>
        </w:rPr>
        <w:t>CONCESSIONÁRIA</w:t>
      </w:r>
      <w:r w:rsidRPr="0003402B">
        <w:rPr>
          <w:szCs w:val="24"/>
        </w:rPr>
        <w:t xml:space="preserve"> é responsável por encargos trabalhistas, inclusive decorrentes de acordos, dissídios e convenções coletivas, previdenciários, fiscais e comerciais oriundos da execução do contrato, podendo o </w:t>
      </w:r>
      <w:r>
        <w:rPr>
          <w:szCs w:val="24"/>
        </w:rPr>
        <w:t>CONCEDENTE</w:t>
      </w:r>
      <w:r w:rsidRPr="0003402B">
        <w:rPr>
          <w:szCs w:val="24"/>
        </w:rPr>
        <w:t xml:space="preserve">, a qualquer tempo, exigir a comprovação do cumprimento de tais encargos. </w:t>
      </w:r>
    </w:p>
    <w:p w14:paraId="7F8EEE15" w14:textId="77777777" w:rsidR="00DF379E" w:rsidRPr="0003402B" w:rsidRDefault="00DF379E" w:rsidP="00DF379E">
      <w:pPr>
        <w:spacing w:after="3" w:line="259" w:lineRule="auto"/>
        <w:rPr>
          <w:szCs w:val="24"/>
        </w:rPr>
      </w:pPr>
      <w:r>
        <w:rPr>
          <w:szCs w:val="24"/>
        </w:rPr>
        <w:tab/>
      </w:r>
      <w:r w:rsidRPr="0003402B">
        <w:rPr>
          <w:szCs w:val="24"/>
        </w:rPr>
        <w:t xml:space="preserve">  </w:t>
      </w:r>
    </w:p>
    <w:p w14:paraId="2950A5B9" w14:textId="77777777" w:rsidR="00DF379E" w:rsidRPr="0003402B" w:rsidRDefault="00DF379E" w:rsidP="00DF379E">
      <w:pPr>
        <w:ind w:left="-3"/>
        <w:rPr>
          <w:szCs w:val="24"/>
        </w:rPr>
      </w:pPr>
      <w:r w:rsidRPr="0003402B">
        <w:rPr>
          <w:szCs w:val="24"/>
        </w:rPr>
        <w:t xml:space="preserve">PARÁGRAFO SEGUNDO – A </w:t>
      </w:r>
      <w:r>
        <w:rPr>
          <w:szCs w:val="24"/>
        </w:rPr>
        <w:t>CONCESSIONÁRIA</w:t>
      </w:r>
      <w:r w:rsidRPr="0003402B">
        <w:rPr>
          <w:szCs w:val="24"/>
        </w:rPr>
        <w:t xml:space="preserve"> será obrigada a apresentar, mensalmente, em relação aos empregados vinculados ao contrato, prova de que:  </w:t>
      </w:r>
      <w:r w:rsidRPr="0003402B">
        <w:rPr>
          <w:b/>
          <w:szCs w:val="24"/>
        </w:rPr>
        <w:t xml:space="preserve"> </w:t>
      </w:r>
    </w:p>
    <w:p w14:paraId="15F27B0F" w14:textId="77777777" w:rsidR="00DF379E" w:rsidRDefault="00DF379E" w:rsidP="00DF379E">
      <w:pPr>
        <w:spacing w:after="36"/>
        <w:ind w:left="-3"/>
        <w:rPr>
          <w:szCs w:val="24"/>
        </w:rPr>
      </w:pPr>
      <w:r w:rsidRPr="0003402B">
        <w:rPr>
          <w:szCs w:val="24"/>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1267A18E" w14:textId="77777777" w:rsidR="00DF379E" w:rsidRPr="0003402B" w:rsidRDefault="00DF379E" w:rsidP="00DF379E">
      <w:pPr>
        <w:spacing w:after="36"/>
        <w:ind w:left="-3"/>
        <w:rPr>
          <w:szCs w:val="24"/>
        </w:rPr>
      </w:pPr>
      <w:r w:rsidRPr="0003402B">
        <w:rPr>
          <w:szCs w:val="24"/>
        </w:rPr>
        <w:t xml:space="preserve">b) está em dia com o vale-transporte e o auxílio-alimentação;  </w:t>
      </w:r>
    </w:p>
    <w:p w14:paraId="2CAD736B" w14:textId="77777777" w:rsidR="00DF379E" w:rsidRPr="0003402B" w:rsidRDefault="00DF379E" w:rsidP="00DF379E">
      <w:pPr>
        <w:numPr>
          <w:ilvl w:val="0"/>
          <w:numId w:val="30"/>
        </w:numPr>
        <w:spacing w:line="250" w:lineRule="auto"/>
        <w:ind w:right="0" w:hanging="260"/>
        <w:rPr>
          <w:szCs w:val="24"/>
        </w:rPr>
      </w:pPr>
      <w:r w:rsidRPr="0003402B">
        <w:rPr>
          <w:szCs w:val="24"/>
        </w:rPr>
        <w:t xml:space="preserve">anotou as Carteiras de Trabalho e Previdência Social; e </w:t>
      </w:r>
    </w:p>
    <w:p w14:paraId="15319781" w14:textId="77777777" w:rsidR="00DF379E" w:rsidRPr="0003402B" w:rsidRDefault="00DF379E" w:rsidP="00DF379E">
      <w:pPr>
        <w:numPr>
          <w:ilvl w:val="0"/>
          <w:numId w:val="30"/>
        </w:numPr>
        <w:spacing w:line="250" w:lineRule="auto"/>
        <w:ind w:right="0" w:hanging="260"/>
        <w:rPr>
          <w:szCs w:val="24"/>
        </w:rPr>
      </w:pPr>
      <w:r w:rsidRPr="0003402B">
        <w:rPr>
          <w:szCs w:val="24"/>
        </w:rPr>
        <w:t xml:space="preserve">encontra-se em dia com os recolhimentos dos tributos, contribuições e encargos.  </w:t>
      </w:r>
    </w:p>
    <w:p w14:paraId="2A8DFC38" w14:textId="77777777" w:rsidR="00DF379E" w:rsidRPr="0003402B" w:rsidRDefault="00DF379E" w:rsidP="00DF379E">
      <w:pPr>
        <w:spacing w:line="259" w:lineRule="auto"/>
        <w:rPr>
          <w:szCs w:val="24"/>
        </w:rPr>
      </w:pPr>
      <w:r w:rsidRPr="0003402B">
        <w:rPr>
          <w:szCs w:val="24"/>
        </w:rPr>
        <w:t xml:space="preserve"> </w:t>
      </w:r>
    </w:p>
    <w:p w14:paraId="2411A758" w14:textId="77777777" w:rsidR="00DF379E" w:rsidRPr="0003402B" w:rsidRDefault="00DF379E" w:rsidP="00DF379E">
      <w:pPr>
        <w:spacing w:after="26"/>
        <w:ind w:left="-3"/>
        <w:rPr>
          <w:szCs w:val="24"/>
        </w:rPr>
      </w:pPr>
      <w:r w:rsidRPr="0003402B">
        <w:rPr>
          <w:szCs w:val="24"/>
        </w:rPr>
        <w:t xml:space="preserve">PARÁGRAFO TERCEIRO – A </w:t>
      </w:r>
      <w:r>
        <w:rPr>
          <w:szCs w:val="24"/>
        </w:rPr>
        <w:t>CONCESSIONÁRIA</w:t>
      </w:r>
      <w:r w:rsidRPr="0003402B">
        <w:rPr>
          <w:szCs w:val="24"/>
        </w:rPr>
        <w:t xml:space="preserve">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3402B">
        <w:rPr>
          <w:szCs w:val="24"/>
          <w:u w:val="single" w:color="000000"/>
        </w:rPr>
        <w:t>a</w:t>
      </w:r>
      <w:r w:rsidRPr="0003402B">
        <w:rPr>
          <w:szCs w:val="24"/>
        </w:rPr>
        <w:t xml:space="preserve"> </w:t>
      </w:r>
      <w:proofErr w:type="spellStart"/>
      <w:r w:rsidRPr="0003402B">
        <w:rPr>
          <w:szCs w:val="24"/>
        </w:rPr>
        <w:t>a</w:t>
      </w:r>
      <w:proofErr w:type="spellEnd"/>
      <w:r w:rsidRPr="0003402B">
        <w:rPr>
          <w:szCs w:val="24"/>
        </w:rPr>
        <w:t xml:space="preserve"> </w:t>
      </w:r>
      <w:r w:rsidRPr="0003402B">
        <w:rPr>
          <w:szCs w:val="24"/>
          <w:u w:val="single" w:color="000000"/>
        </w:rPr>
        <w:t>d</w:t>
      </w:r>
      <w:r w:rsidRPr="0003402B">
        <w:rPr>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03402B">
        <w:rPr>
          <w:b/>
          <w:szCs w:val="24"/>
        </w:rPr>
        <w:t xml:space="preserve"> </w:t>
      </w:r>
    </w:p>
    <w:p w14:paraId="544D9AE2" w14:textId="77777777" w:rsidR="00DF379E" w:rsidRPr="0003402B" w:rsidRDefault="00DF379E" w:rsidP="00DF379E">
      <w:pPr>
        <w:spacing w:after="6" w:line="259" w:lineRule="auto"/>
        <w:rPr>
          <w:szCs w:val="24"/>
        </w:rPr>
      </w:pPr>
      <w:r w:rsidRPr="0003402B">
        <w:rPr>
          <w:szCs w:val="24"/>
        </w:rPr>
        <w:t xml:space="preserve"> </w:t>
      </w:r>
    </w:p>
    <w:p w14:paraId="403BA79E" w14:textId="77777777" w:rsidR="00DF379E" w:rsidRPr="0003402B" w:rsidRDefault="00DF379E" w:rsidP="00DF379E">
      <w:pPr>
        <w:ind w:left="-3"/>
        <w:rPr>
          <w:szCs w:val="24"/>
        </w:rPr>
      </w:pPr>
      <w:r w:rsidRPr="0003402B">
        <w:rPr>
          <w:szCs w:val="24"/>
        </w:rPr>
        <w:lastRenderedPageBreak/>
        <w:t xml:space="preserve">PARÁGRAFO QUARTO – A ausência da apresentação dos documentos mencionados nos PARÁGRAFOS SEGUNDO e TERCEIRO ensejará a imediata expedição de notificação à </w:t>
      </w:r>
      <w:r>
        <w:rPr>
          <w:szCs w:val="24"/>
        </w:rPr>
        <w:t>CONCESSIONÁRIA</w:t>
      </w:r>
      <w:r w:rsidRPr="0003402B">
        <w:rPr>
          <w:szCs w:val="24"/>
        </w:rPr>
        <w:t xml:space="preserve">,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B9A383B" w14:textId="77777777" w:rsidR="00DF379E" w:rsidRPr="0003402B" w:rsidRDefault="00DF379E" w:rsidP="00DF379E">
      <w:pPr>
        <w:ind w:left="-3"/>
        <w:rPr>
          <w:szCs w:val="24"/>
        </w:rPr>
      </w:pPr>
      <w:r w:rsidRPr="0003402B">
        <w:rPr>
          <w:szCs w:val="24"/>
        </w:rPr>
        <w:t xml:space="preserve">PARÁGRAFO QUINTO – Permanecendo a inadimplência total ou parcial o contrato será rescindido. </w:t>
      </w:r>
      <w:r w:rsidRPr="0003402B">
        <w:rPr>
          <w:b/>
          <w:szCs w:val="24"/>
        </w:rPr>
        <w:t xml:space="preserve"> </w:t>
      </w:r>
    </w:p>
    <w:p w14:paraId="766C157C" w14:textId="77777777" w:rsidR="00DF379E" w:rsidRPr="0003402B" w:rsidRDefault="00DF379E" w:rsidP="00DF379E">
      <w:pPr>
        <w:spacing w:line="259" w:lineRule="auto"/>
        <w:rPr>
          <w:szCs w:val="24"/>
        </w:rPr>
      </w:pPr>
      <w:r w:rsidRPr="0003402B">
        <w:rPr>
          <w:szCs w:val="24"/>
        </w:rPr>
        <w:t xml:space="preserve">PARÁGRAFO SEXTO – No caso do parágrafo quinto, será expedida notificação à </w:t>
      </w:r>
      <w:r>
        <w:rPr>
          <w:szCs w:val="24"/>
        </w:rPr>
        <w:t>CONCESSIONÁRIA</w:t>
      </w:r>
      <w:r w:rsidRPr="0003402B">
        <w:rPr>
          <w:szCs w:val="24"/>
        </w:rPr>
        <w:t xml:space="preserve">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03402B">
        <w:rPr>
          <w:b/>
          <w:szCs w:val="24"/>
        </w:rPr>
        <w:t xml:space="preserve"> </w:t>
      </w:r>
    </w:p>
    <w:p w14:paraId="2B811F06" w14:textId="77777777" w:rsidR="00DF379E" w:rsidRDefault="00DF379E" w:rsidP="00DF379E">
      <w:pPr>
        <w:widowControl w:val="0"/>
        <w:overflowPunct w:val="0"/>
        <w:adjustRightInd w:val="0"/>
        <w:ind w:right="70"/>
        <w:rPr>
          <w:b/>
          <w:szCs w:val="24"/>
        </w:rPr>
      </w:pPr>
    </w:p>
    <w:p w14:paraId="138FEF17" w14:textId="77777777" w:rsidR="00DF379E" w:rsidRPr="00B15B44" w:rsidRDefault="00DF379E" w:rsidP="00DF379E">
      <w:pPr>
        <w:widowControl w:val="0"/>
        <w:overflowPunct w:val="0"/>
        <w:adjustRightInd w:val="0"/>
        <w:ind w:right="70"/>
        <w:rPr>
          <w:b/>
          <w:szCs w:val="24"/>
        </w:rPr>
      </w:pPr>
      <w:r w:rsidRPr="00B15B44">
        <w:rPr>
          <w:b/>
          <w:szCs w:val="24"/>
        </w:rPr>
        <w:t>CLÁUSULA OITAVA – DO PAGAMENTO</w:t>
      </w:r>
    </w:p>
    <w:p w14:paraId="13D40AE4" w14:textId="5238EC9B" w:rsidR="00DF379E" w:rsidRDefault="00DF379E" w:rsidP="00DF379E">
      <w:pPr>
        <w:widowControl w:val="0"/>
        <w:overflowPunct w:val="0"/>
        <w:adjustRightInd w:val="0"/>
        <w:ind w:right="70"/>
        <w:rPr>
          <w:b/>
          <w:szCs w:val="24"/>
        </w:rPr>
      </w:pPr>
      <w:r w:rsidRPr="00A376FE">
        <w:rPr>
          <w:szCs w:val="24"/>
        </w:rPr>
        <w:t>A concessionária d</w:t>
      </w:r>
      <w:r>
        <w:rPr>
          <w:szCs w:val="24"/>
        </w:rPr>
        <w:t>everá proceder à antecipação do</w:t>
      </w:r>
      <w:r w:rsidRPr="00A376FE">
        <w:rPr>
          <w:szCs w:val="24"/>
        </w:rPr>
        <w:t xml:space="preserve"> valor fixado</w:t>
      </w:r>
      <w:r>
        <w:rPr>
          <w:szCs w:val="24"/>
        </w:rPr>
        <w:t>,</w:t>
      </w:r>
      <w:r w:rsidRPr="00A376FE">
        <w:rPr>
          <w:szCs w:val="24"/>
        </w:rPr>
        <w:t xml:space="preserve"> no prazo máximo de 10 (dez) dias úteis anteriores à data da assinatura do contrato, independentemente do início da atividade, </w:t>
      </w:r>
      <w:r w:rsidRPr="00A376FE">
        <w:rPr>
          <w:b/>
          <w:szCs w:val="24"/>
        </w:rPr>
        <w:t>em parcela única</w:t>
      </w:r>
      <w:r w:rsidRPr="00A376FE">
        <w:rPr>
          <w:szCs w:val="24"/>
        </w:rPr>
        <w:t>, mediante crédito em conta corrente específica a ser informada pela concedente.</w:t>
      </w:r>
    </w:p>
    <w:p w14:paraId="48B295E2" w14:textId="77777777" w:rsidR="00DF379E" w:rsidRDefault="00DF379E" w:rsidP="00DF379E">
      <w:pPr>
        <w:widowControl w:val="0"/>
        <w:overflowPunct w:val="0"/>
        <w:adjustRightInd w:val="0"/>
        <w:ind w:right="70"/>
        <w:rPr>
          <w:b/>
          <w:szCs w:val="24"/>
        </w:rPr>
      </w:pPr>
    </w:p>
    <w:p w14:paraId="062CDCC4" w14:textId="77777777" w:rsidR="00DF379E" w:rsidRDefault="00DF379E" w:rsidP="00DF379E">
      <w:pPr>
        <w:widowControl w:val="0"/>
        <w:overflowPunct w:val="0"/>
        <w:adjustRightInd w:val="0"/>
        <w:ind w:right="70"/>
        <w:rPr>
          <w:b/>
          <w:szCs w:val="24"/>
        </w:rPr>
      </w:pPr>
    </w:p>
    <w:p w14:paraId="021E00A2" w14:textId="77777777" w:rsidR="00DF379E" w:rsidRPr="0003402B" w:rsidRDefault="00DF379E" w:rsidP="00DF379E">
      <w:pPr>
        <w:pStyle w:val="Ttulo1"/>
        <w:ind w:left="-5"/>
        <w:rPr>
          <w:szCs w:val="24"/>
        </w:rPr>
      </w:pPr>
      <w:r w:rsidRPr="0003402B">
        <w:rPr>
          <w:szCs w:val="24"/>
        </w:rPr>
        <w:t xml:space="preserve">CLÁUSULA </w:t>
      </w:r>
      <w:r>
        <w:rPr>
          <w:szCs w:val="24"/>
        </w:rPr>
        <w:t>NONA</w:t>
      </w:r>
      <w:r w:rsidRPr="0003402B">
        <w:rPr>
          <w:szCs w:val="24"/>
        </w:rPr>
        <w:t xml:space="preserve">: DA GARANTIA  </w:t>
      </w:r>
    </w:p>
    <w:p w14:paraId="4160BAA7" w14:textId="1BA04AC6" w:rsidR="00DF379E" w:rsidRPr="0003402B" w:rsidRDefault="00DF379E" w:rsidP="00DF379E">
      <w:pPr>
        <w:spacing w:after="0" w:line="259" w:lineRule="auto"/>
        <w:rPr>
          <w:szCs w:val="24"/>
        </w:rPr>
      </w:pPr>
      <w:r w:rsidRPr="0003402B">
        <w:rPr>
          <w:szCs w:val="24"/>
        </w:rPr>
        <w:t xml:space="preserve">A </w:t>
      </w:r>
      <w:r w:rsidRPr="0003402B">
        <w:rPr>
          <w:b/>
          <w:szCs w:val="24"/>
        </w:rPr>
        <w:t>CONTRATADA</w:t>
      </w:r>
      <w:r w:rsidRPr="0003402B">
        <w:rPr>
          <w:szCs w:val="24"/>
        </w:rPr>
        <w:t xml:space="preserve"> deverá apresentar à CONTRATANTE, no prazo máximo de </w:t>
      </w:r>
      <w:r w:rsidRPr="00C27ED3">
        <w:rPr>
          <w:b/>
          <w:szCs w:val="24"/>
        </w:rPr>
        <w:t>5 (cinco) dias</w:t>
      </w:r>
      <w:r w:rsidRPr="0003402B">
        <w:rPr>
          <w:szCs w:val="24"/>
        </w:rPr>
        <w:t xml:space="preserve">, contado da data da assinatura deste instrumento, comprovante de prestação de garantia da ordem de </w:t>
      </w:r>
      <w:r>
        <w:rPr>
          <w:b/>
          <w:szCs w:val="24"/>
        </w:rPr>
        <w:t>2</w:t>
      </w:r>
      <w:r w:rsidRPr="00C27ED3">
        <w:rPr>
          <w:b/>
          <w:szCs w:val="24"/>
        </w:rPr>
        <w:t xml:space="preserve"> % (</w:t>
      </w:r>
      <w:r>
        <w:rPr>
          <w:b/>
          <w:szCs w:val="24"/>
        </w:rPr>
        <w:t>dois</w:t>
      </w:r>
      <w:r w:rsidRPr="00C27ED3">
        <w:rPr>
          <w:b/>
          <w:szCs w:val="24"/>
        </w:rPr>
        <w:t xml:space="preserve"> por cento)</w:t>
      </w:r>
      <w:r w:rsidRPr="0003402B">
        <w:rPr>
          <w:szCs w:val="24"/>
        </w:rPr>
        <w:t xml:space="preserve"> do valor do contrato, a ser prestada em qualquer modalidade prevista pelo § 1º, art. 56 da Lei n.º 8.666/93, a ser restituída após sua execução satisfatória. A garantia deverá contemplar a cobertura para os seguintes eventos:</w:t>
      </w:r>
    </w:p>
    <w:p w14:paraId="36E56146" w14:textId="77777777" w:rsidR="00DF379E" w:rsidRPr="0003402B" w:rsidRDefault="00DF379E" w:rsidP="00DF379E">
      <w:pPr>
        <w:numPr>
          <w:ilvl w:val="0"/>
          <w:numId w:val="31"/>
        </w:numPr>
        <w:spacing w:line="250" w:lineRule="auto"/>
        <w:ind w:right="0" w:hanging="274"/>
        <w:rPr>
          <w:szCs w:val="24"/>
        </w:rPr>
      </w:pPr>
      <w:r w:rsidRPr="0003402B">
        <w:rPr>
          <w:szCs w:val="24"/>
        </w:rPr>
        <w:t xml:space="preserve">prejuízos advindos do não cumprimento do contrato; </w:t>
      </w:r>
    </w:p>
    <w:p w14:paraId="18D194A5" w14:textId="77777777" w:rsidR="00DF379E" w:rsidRPr="0003402B" w:rsidRDefault="00DF379E" w:rsidP="00DF379E">
      <w:pPr>
        <w:numPr>
          <w:ilvl w:val="0"/>
          <w:numId w:val="31"/>
        </w:numPr>
        <w:spacing w:line="250" w:lineRule="auto"/>
        <w:ind w:right="0" w:hanging="274"/>
        <w:rPr>
          <w:szCs w:val="24"/>
        </w:rPr>
      </w:pPr>
      <w:r w:rsidRPr="0003402B">
        <w:rPr>
          <w:szCs w:val="24"/>
        </w:rPr>
        <w:t xml:space="preserve">multas punitivas aplicadas pela fiscalização à contratada; </w:t>
      </w:r>
    </w:p>
    <w:p w14:paraId="3B404C18" w14:textId="77777777" w:rsidR="00DF379E" w:rsidRPr="0003402B" w:rsidRDefault="00DF379E" w:rsidP="00DF379E">
      <w:pPr>
        <w:numPr>
          <w:ilvl w:val="0"/>
          <w:numId w:val="31"/>
        </w:numPr>
        <w:spacing w:line="250" w:lineRule="auto"/>
        <w:ind w:right="0" w:hanging="274"/>
        <w:rPr>
          <w:szCs w:val="24"/>
        </w:rPr>
      </w:pPr>
      <w:r w:rsidRPr="0003402B">
        <w:rPr>
          <w:szCs w:val="24"/>
        </w:rPr>
        <w:t xml:space="preserve">prejuízos diretos causados à </w:t>
      </w:r>
      <w:r w:rsidRPr="0003402B">
        <w:rPr>
          <w:b/>
          <w:szCs w:val="24"/>
        </w:rPr>
        <w:t>CONTRATANTE</w:t>
      </w:r>
      <w:r w:rsidRPr="0003402B">
        <w:rPr>
          <w:szCs w:val="24"/>
        </w:rPr>
        <w:t xml:space="preserve"> decorrentes de culpa ou dolo durante a execução do contrato; </w:t>
      </w:r>
    </w:p>
    <w:p w14:paraId="2CB3F981" w14:textId="77777777" w:rsidR="00DF379E" w:rsidRPr="0003402B" w:rsidRDefault="00DF379E" w:rsidP="00DF379E">
      <w:pPr>
        <w:numPr>
          <w:ilvl w:val="0"/>
          <w:numId w:val="31"/>
        </w:numPr>
        <w:spacing w:line="250" w:lineRule="auto"/>
        <w:ind w:right="0" w:hanging="274"/>
        <w:rPr>
          <w:szCs w:val="24"/>
        </w:rPr>
      </w:pPr>
      <w:r w:rsidRPr="0003402B">
        <w:rPr>
          <w:szCs w:val="24"/>
        </w:rPr>
        <w:t xml:space="preserve">obrigações previdenciárias e trabalhistas não honradas pela </w:t>
      </w:r>
      <w:r w:rsidRPr="0003402B">
        <w:rPr>
          <w:b/>
          <w:szCs w:val="24"/>
        </w:rPr>
        <w:t>CONTRATADA</w:t>
      </w:r>
      <w:r w:rsidRPr="0003402B">
        <w:rPr>
          <w:szCs w:val="24"/>
        </w:rPr>
        <w:t xml:space="preserve">. </w:t>
      </w:r>
    </w:p>
    <w:p w14:paraId="0F7799F7" w14:textId="77777777" w:rsidR="00DF379E" w:rsidRPr="0003402B" w:rsidRDefault="00DF379E" w:rsidP="00DF379E">
      <w:pPr>
        <w:spacing w:after="0" w:line="259" w:lineRule="auto"/>
        <w:rPr>
          <w:szCs w:val="24"/>
        </w:rPr>
      </w:pPr>
      <w:r w:rsidRPr="0003402B">
        <w:rPr>
          <w:szCs w:val="24"/>
        </w:rPr>
        <w:t xml:space="preserve"> </w:t>
      </w:r>
    </w:p>
    <w:p w14:paraId="7A5A52DF" w14:textId="77777777" w:rsidR="00DF379E" w:rsidRPr="0003402B" w:rsidRDefault="00DF379E" w:rsidP="00DF379E">
      <w:pPr>
        <w:ind w:left="-3"/>
        <w:rPr>
          <w:szCs w:val="24"/>
        </w:rPr>
      </w:pPr>
      <w:r w:rsidRPr="0003402B">
        <w:rPr>
          <w:szCs w:val="24"/>
        </w:rPr>
        <w:t xml:space="preserve">PARÁGRAFO PRIMEIRO – A garantia prestada não poderá se vincular a outras contratações, salvo após sua liberação. </w:t>
      </w:r>
    </w:p>
    <w:p w14:paraId="762A336A" w14:textId="77777777" w:rsidR="00DF379E" w:rsidRPr="0003402B" w:rsidRDefault="00DF379E" w:rsidP="00DF379E">
      <w:pPr>
        <w:spacing w:after="0" w:line="259" w:lineRule="auto"/>
        <w:rPr>
          <w:szCs w:val="24"/>
        </w:rPr>
      </w:pPr>
      <w:r w:rsidRPr="0003402B">
        <w:rPr>
          <w:szCs w:val="24"/>
        </w:rPr>
        <w:t xml:space="preserve"> </w:t>
      </w:r>
    </w:p>
    <w:p w14:paraId="4C0353D5" w14:textId="77777777" w:rsidR="00DF379E" w:rsidRPr="000D29E4" w:rsidRDefault="00DF379E" w:rsidP="00DF379E">
      <w:pPr>
        <w:spacing w:after="0" w:line="259" w:lineRule="auto"/>
        <w:rPr>
          <w:szCs w:val="24"/>
        </w:rPr>
      </w:pPr>
      <w:r w:rsidRPr="000D29E4">
        <w:rPr>
          <w:szCs w:val="24"/>
        </w:rPr>
        <w:t>PARÁGRAFO SEGUNDO – Caso o valor do contrato seja alterado, de acordo com o art. 65 da</w:t>
      </w:r>
    </w:p>
    <w:p w14:paraId="36B3E2A1" w14:textId="77777777" w:rsidR="00DF379E" w:rsidRPr="000D29E4" w:rsidRDefault="00DF379E" w:rsidP="00DF379E">
      <w:pPr>
        <w:spacing w:after="0" w:line="259" w:lineRule="auto"/>
        <w:rPr>
          <w:szCs w:val="24"/>
        </w:rPr>
      </w:pPr>
      <w:r w:rsidRPr="000D29E4">
        <w:rPr>
          <w:szCs w:val="24"/>
        </w:rPr>
        <w:lastRenderedPageBreak/>
        <w:t>Lei Federal n.º 8.666/93, a garantia deverá ser complementada, no prazo 72 (setenta e duas)</w:t>
      </w:r>
    </w:p>
    <w:p w14:paraId="2E0A0292" w14:textId="77777777" w:rsidR="00DF379E" w:rsidRPr="0003402B" w:rsidRDefault="00DF379E" w:rsidP="00DF379E">
      <w:pPr>
        <w:spacing w:after="0" w:line="259" w:lineRule="auto"/>
        <w:rPr>
          <w:szCs w:val="24"/>
        </w:rPr>
      </w:pPr>
      <w:r w:rsidRPr="000D29E4">
        <w:rPr>
          <w:szCs w:val="24"/>
        </w:rPr>
        <w:t>horas, para qu</w:t>
      </w:r>
      <w:r>
        <w:rPr>
          <w:szCs w:val="24"/>
        </w:rPr>
        <w:t>e seja mantido o percentual de 2</w:t>
      </w:r>
      <w:r w:rsidRPr="000D29E4">
        <w:rPr>
          <w:szCs w:val="24"/>
        </w:rPr>
        <w:t>% (</w:t>
      </w:r>
      <w:r>
        <w:rPr>
          <w:szCs w:val="24"/>
        </w:rPr>
        <w:t>dois</w:t>
      </w:r>
      <w:r w:rsidRPr="000D29E4">
        <w:rPr>
          <w:szCs w:val="24"/>
        </w:rPr>
        <w:t xml:space="preserve"> por cento) do valor do Contrato. </w:t>
      </w:r>
      <w:r w:rsidRPr="000D29E4">
        <w:rPr>
          <w:szCs w:val="24"/>
        </w:rPr>
        <w:cr/>
      </w:r>
      <w:r w:rsidRPr="0003402B">
        <w:rPr>
          <w:b/>
          <w:szCs w:val="24"/>
        </w:rPr>
        <w:t xml:space="preserve"> </w:t>
      </w:r>
    </w:p>
    <w:p w14:paraId="51116AD6" w14:textId="77777777" w:rsidR="00DF379E" w:rsidRPr="0003402B" w:rsidRDefault="00DF379E" w:rsidP="00DF379E">
      <w:pPr>
        <w:ind w:left="-3"/>
        <w:rPr>
          <w:szCs w:val="24"/>
        </w:rPr>
      </w:pPr>
      <w:r w:rsidRPr="0003402B">
        <w:rPr>
          <w:szCs w:val="24"/>
        </w:rPr>
        <w:t xml:space="preserve">PARÁGRAFO TERCEIRO – Nos casos em que valores de multa venham a ser descontados da garantia, seu valor original será recomposto no prazo de </w:t>
      </w:r>
      <w:r>
        <w:rPr>
          <w:szCs w:val="24"/>
        </w:rPr>
        <w:t xml:space="preserve">48 </w:t>
      </w:r>
      <w:r w:rsidRPr="0003402B">
        <w:rPr>
          <w:szCs w:val="24"/>
        </w:rPr>
        <w:t>(</w:t>
      </w:r>
      <w:r>
        <w:rPr>
          <w:szCs w:val="24"/>
        </w:rPr>
        <w:t>quarenta e oito</w:t>
      </w:r>
      <w:r w:rsidRPr="0003402B">
        <w:rPr>
          <w:szCs w:val="24"/>
        </w:rPr>
        <w:t xml:space="preserve">) horas, sob pena de rescisão administrativa do contrato. </w:t>
      </w:r>
    </w:p>
    <w:p w14:paraId="243C7EBE" w14:textId="77777777" w:rsidR="00DF379E" w:rsidRPr="0003402B" w:rsidRDefault="00DF379E" w:rsidP="00DF379E">
      <w:pPr>
        <w:spacing w:after="0" w:line="259" w:lineRule="auto"/>
        <w:rPr>
          <w:szCs w:val="24"/>
        </w:rPr>
      </w:pPr>
      <w:r w:rsidRPr="0003402B">
        <w:rPr>
          <w:b/>
          <w:szCs w:val="24"/>
        </w:rPr>
        <w:t xml:space="preserve"> </w:t>
      </w:r>
    </w:p>
    <w:p w14:paraId="3FD7012F" w14:textId="77777777" w:rsidR="00DF379E" w:rsidRPr="0003402B" w:rsidRDefault="00DF379E" w:rsidP="00DF379E">
      <w:pPr>
        <w:ind w:left="-3"/>
        <w:rPr>
          <w:szCs w:val="24"/>
        </w:rPr>
      </w:pPr>
      <w:r w:rsidRPr="0003402B">
        <w:rPr>
          <w:szCs w:val="24"/>
        </w:rPr>
        <w:t>PARÁGRAFO QUARTO – O levantamento da garantia contratual por parte da CONTRATADA, respeitadas as disposições legais, dependerá de requerimento da interessada, acompanhado do documento de recibo correspondente.</w:t>
      </w:r>
      <w:r w:rsidRPr="0003402B">
        <w:rPr>
          <w:b/>
          <w:szCs w:val="24"/>
        </w:rPr>
        <w:t xml:space="preserve"> </w:t>
      </w:r>
    </w:p>
    <w:p w14:paraId="365550D3" w14:textId="77777777" w:rsidR="00DF379E" w:rsidRPr="0003402B" w:rsidRDefault="00DF379E" w:rsidP="00DF379E">
      <w:pPr>
        <w:spacing w:after="0" w:line="259" w:lineRule="auto"/>
        <w:rPr>
          <w:szCs w:val="24"/>
        </w:rPr>
      </w:pPr>
      <w:r w:rsidRPr="0003402B">
        <w:rPr>
          <w:b/>
          <w:szCs w:val="24"/>
        </w:rPr>
        <w:t xml:space="preserve"> </w:t>
      </w:r>
    </w:p>
    <w:p w14:paraId="020A85F3" w14:textId="77777777" w:rsidR="00DF379E" w:rsidRPr="0003402B" w:rsidRDefault="00DF379E" w:rsidP="00DF379E">
      <w:pPr>
        <w:spacing w:after="0" w:line="259" w:lineRule="auto"/>
        <w:rPr>
          <w:szCs w:val="24"/>
        </w:rPr>
      </w:pPr>
      <w:r w:rsidRPr="0003402B">
        <w:rPr>
          <w:szCs w:val="24"/>
        </w:rPr>
        <w:t xml:space="preserve">PARÁGRAFO QUINTO – Para a liberação da garantia, deverá ser demonstrado o cumprimento das obrigações sociais e trabalhistas relativas à mão de obra empregada no contrato. </w:t>
      </w:r>
      <w:r w:rsidRPr="0003402B">
        <w:rPr>
          <w:b/>
          <w:szCs w:val="24"/>
        </w:rPr>
        <w:t xml:space="preserve"> </w:t>
      </w:r>
    </w:p>
    <w:p w14:paraId="68C15FD7" w14:textId="77777777" w:rsidR="00DF379E" w:rsidRPr="0003402B" w:rsidRDefault="00DF379E" w:rsidP="00DF379E">
      <w:pPr>
        <w:spacing w:after="1" w:line="259" w:lineRule="auto"/>
        <w:rPr>
          <w:szCs w:val="24"/>
        </w:rPr>
      </w:pPr>
      <w:r w:rsidRPr="0003402B">
        <w:rPr>
          <w:szCs w:val="24"/>
        </w:rPr>
        <w:t xml:space="preserve"> </w:t>
      </w:r>
    </w:p>
    <w:p w14:paraId="5D86AD86" w14:textId="77777777" w:rsidR="00DF379E" w:rsidRDefault="00DF379E" w:rsidP="00DF379E">
      <w:pPr>
        <w:ind w:left="-3"/>
        <w:rPr>
          <w:b/>
          <w:szCs w:val="24"/>
        </w:rPr>
      </w:pPr>
      <w:r w:rsidRPr="0003402B">
        <w:rPr>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03402B">
        <w:rPr>
          <w:b/>
          <w:szCs w:val="24"/>
        </w:rPr>
        <w:t xml:space="preserve"> </w:t>
      </w:r>
    </w:p>
    <w:p w14:paraId="12BBC62C" w14:textId="77777777" w:rsidR="00DF379E" w:rsidRDefault="00DF379E" w:rsidP="00DF379E">
      <w:pPr>
        <w:pStyle w:val="Ttulo1"/>
        <w:ind w:left="-5"/>
        <w:rPr>
          <w:szCs w:val="24"/>
        </w:rPr>
      </w:pPr>
    </w:p>
    <w:p w14:paraId="48AE4D51" w14:textId="77777777" w:rsidR="00DF379E" w:rsidRPr="0003402B" w:rsidRDefault="00DF379E" w:rsidP="00DF379E">
      <w:pPr>
        <w:pStyle w:val="Ttulo1"/>
        <w:ind w:left="-5"/>
        <w:rPr>
          <w:szCs w:val="24"/>
        </w:rPr>
      </w:pPr>
      <w:r w:rsidRPr="0003402B">
        <w:rPr>
          <w:szCs w:val="24"/>
        </w:rPr>
        <w:t xml:space="preserve">CLÁUSULA </w:t>
      </w:r>
      <w:r>
        <w:rPr>
          <w:szCs w:val="24"/>
        </w:rPr>
        <w:t>DÉCIMA</w:t>
      </w:r>
      <w:r w:rsidRPr="0003402B">
        <w:rPr>
          <w:szCs w:val="24"/>
        </w:rPr>
        <w:t xml:space="preserve">: DA RESCISÃO </w:t>
      </w:r>
    </w:p>
    <w:p w14:paraId="5AF9658C" w14:textId="7DFF6FBE" w:rsidR="00DF379E" w:rsidRPr="0003402B" w:rsidRDefault="00DF379E" w:rsidP="00DF379E">
      <w:pPr>
        <w:spacing w:after="0" w:line="259" w:lineRule="auto"/>
        <w:rPr>
          <w:szCs w:val="24"/>
        </w:rPr>
      </w:pPr>
      <w:r w:rsidRPr="0003402B">
        <w:rPr>
          <w:szCs w:val="24"/>
        </w:rPr>
        <w:t xml:space="preserve">O presente contrato poderá ser rescindido por ato unilateral do </w:t>
      </w:r>
      <w:r>
        <w:rPr>
          <w:b/>
          <w:szCs w:val="24"/>
        </w:rPr>
        <w:t>CONCEDENTE</w:t>
      </w:r>
      <w:r w:rsidRPr="0003402B">
        <w:rPr>
          <w:szCs w:val="24"/>
        </w:rPr>
        <w:t xml:space="preserve">, pela inexecução total ou parcial do disposto na cláusula quarta ou das demais cláusulas e condições, nos termos dos artigos 77 e 80 da Lei n.º 8.666/93, sem que caiba à </w:t>
      </w:r>
      <w:r w:rsidRPr="0078514D">
        <w:rPr>
          <w:b/>
          <w:szCs w:val="24"/>
        </w:rPr>
        <w:t>CONCESSIONÁRIA</w:t>
      </w:r>
      <w:r w:rsidRPr="00A376FE">
        <w:rPr>
          <w:szCs w:val="24"/>
        </w:rPr>
        <w:t xml:space="preserve"> </w:t>
      </w:r>
      <w:r w:rsidRPr="0003402B">
        <w:rPr>
          <w:szCs w:val="24"/>
        </w:rPr>
        <w:t xml:space="preserve">direito a indenizações de qualquer espécie.  </w:t>
      </w:r>
    </w:p>
    <w:p w14:paraId="2CB990A4" w14:textId="77777777" w:rsidR="00DF379E" w:rsidRPr="0003402B" w:rsidRDefault="00DF379E" w:rsidP="00DF379E">
      <w:pPr>
        <w:spacing w:after="0" w:line="259" w:lineRule="auto"/>
        <w:rPr>
          <w:szCs w:val="24"/>
        </w:rPr>
      </w:pPr>
      <w:r w:rsidRPr="0003402B">
        <w:rPr>
          <w:szCs w:val="24"/>
        </w:rPr>
        <w:t xml:space="preserve">  </w:t>
      </w:r>
    </w:p>
    <w:p w14:paraId="65EEA2D1" w14:textId="77777777" w:rsidR="00DF379E" w:rsidRPr="0003402B" w:rsidRDefault="00DF379E" w:rsidP="00DF379E">
      <w:pPr>
        <w:ind w:left="-3"/>
        <w:rPr>
          <w:szCs w:val="24"/>
        </w:rPr>
      </w:pPr>
      <w:r w:rsidRPr="0003402B">
        <w:rPr>
          <w:szCs w:val="24"/>
        </w:rPr>
        <w:t xml:space="preserve">PARÁGRAFO PRIMEIRO – Os casos de rescisão contratual serão formalmente motivados nos autos do processo administrativo, assegurado a </w:t>
      </w:r>
      <w:r w:rsidRPr="0078514D">
        <w:rPr>
          <w:b/>
          <w:szCs w:val="24"/>
        </w:rPr>
        <w:t>CONCESSIONÁRIA</w:t>
      </w:r>
      <w:r w:rsidRPr="00A376FE">
        <w:rPr>
          <w:szCs w:val="24"/>
        </w:rPr>
        <w:t xml:space="preserve"> </w:t>
      </w:r>
      <w:r w:rsidRPr="0003402B">
        <w:rPr>
          <w:szCs w:val="24"/>
        </w:rPr>
        <w:t xml:space="preserve">o direito ao contraditório e a prévia e ampla defesa. </w:t>
      </w:r>
    </w:p>
    <w:p w14:paraId="0EE91175" w14:textId="77777777" w:rsidR="00DF379E" w:rsidRPr="0003402B" w:rsidRDefault="00DF379E" w:rsidP="00DF379E">
      <w:pPr>
        <w:spacing w:after="1" w:line="259" w:lineRule="auto"/>
        <w:rPr>
          <w:szCs w:val="24"/>
        </w:rPr>
      </w:pPr>
      <w:r w:rsidRPr="0003402B">
        <w:rPr>
          <w:szCs w:val="24"/>
        </w:rPr>
        <w:t xml:space="preserve"> </w:t>
      </w:r>
    </w:p>
    <w:p w14:paraId="1E4F6DB4" w14:textId="77777777" w:rsidR="00DF379E" w:rsidRPr="0003402B" w:rsidRDefault="00DF379E" w:rsidP="00DF379E">
      <w:pPr>
        <w:ind w:left="-3"/>
        <w:rPr>
          <w:szCs w:val="24"/>
        </w:rPr>
      </w:pPr>
      <w:r w:rsidRPr="0003402B">
        <w:rPr>
          <w:szCs w:val="24"/>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68304EB5" w14:textId="77777777" w:rsidR="00DF379E" w:rsidRPr="0003402B" w:rsidRDefault="00DF379E" w:rsidP="00DF379E">
      <w:pPr>
        <w:spacing w:after="0" w:line="259" w:lineRule="auto"/>
        <w:rPr>
          <w:szCs w:val="24"/>
        </w:rPr>
      </w:pPr>
      <w:r w:rsidRPr="0003402B">
        <w:rPr>
          <w:szCs w:val="24"/>
        </w:rPr>
        <w:t xml:space="preserve"> </w:t>
      </w:r>
    </w:p>
    <w:p w14:paraId="20485810" w14:textId="77777777" w:rsidR="00DF379E" w:rsidRPr="0003402B" w:rsidRDefault="00DF379E" w:rsidP="00DF379E">
      <w:pPr>
        <w:ind w:left="-3"/>
        <w:rPr>
          <w:szCs w:val="24"/>
        </w:rPr>
      </w:pPr>
      <w:r w:rsidRPr="0003402B">
        <w:rPr>
          <w:szCs w:val="24"/>
        </w:rPr>
        <w:t xml:space="preserve">PARÁGRAFO TERCEIRO – Na hipótese de rescisão administrativa, além das demais sanções cabíveis, o Município poderá: a) reter, a título de compensação, os créditos </w:t>
      </w:r>
      <w:r w:rsidRPr="0003402B">
        <w:rPr>
          <w:szCs w:val="24"/>
        </w:rPr>
        <w:lastRenderedPageBreak/>
        <w:t xml:space="preserve">devidos à </w:t>
      </w:r>
      <w:r w:rsidRPr="0078514D">
        <w:rPr>
          <w:b/>
          <w:szCs w:val="24"/>
        </w:rPr>
        <w:t>CONCESSIONÁRIA</w:t>
      </w:r>
      <w:r w:rsidRPr="00A376FE">
        <w:rPr>
          <w:szCs w:val="24"/>
        </w:rPr>
        <w:t xml:space="preserve"> </w:t>
      </w:r>
      <w:r w:rsidRPr="0003402B">
        <w:rPr>
          <w:szCs w:val="24"/>
        </w:rPr>
        <w:t xml:space="preserve">e cobrar as importâncias por ela recebidas indevidamente; b) cobrar da </w:t>
      </w:r>
      <w:r w:rsidRPr="0078514D">
        <w:rPr>
          <w:b/>
          <w:szCs w:val="24"/>
        </w:rPr>
        <w:t>CONCESSIONÁRIA</w:t>
      </w:r>
      <w:r w:rsidRPr="00A376FE">
        <w:rPr>
          <w:szCs w:val="24"/>
        </w:rPr>
        <w:t xml:space="preserve"> </w:t>
      </w:r>
      <w:r w:rsidRPr="0003402B">
        <w:rPr>
          <w:szCs w:val="24"/>
        </w:rPr>
        <w:t xml:space="preserve">multa de 10% (dez por cento), calculada sobre o </w:t>
      </w:r>
      <w:r>
        <w:rPr>
          <w:szCs w:val="24"/>
        </w:rPr>
        <w:t>valor total da concessão</w:t>
      </w:r>
      <w:r w:rsidRPr="0003402B">
        <w:rPr>
          <w:szCs w:val="24"/>
        </w:rPr>
        <w:t xml:space="preserve">; c) cobrar indenização suplementar se o prejuízo for superior ao da multa.  </w:t>
      </w:r>
    </w:p>
    <w:p w14:paraId="12671D48" w14:textId="77777777" w:rsidR="00DF379E" w:rsidRPr="0003402B" w:rsidRDefault="00DF379E" w:rsidP="00DF379E">
      <w:pPr>
        <w:spacing w:after="0" w:line="259" w:lineRule="auto"/>
        <w:rPr>
          <w:szCs w:val="24"/>
        </w:rPr>
      </w:pPr>
      <w:r w:rsidRPr="0003402B">
        <w:rPr>
          <w:szCs w:val="24"/>
        </w:rPr>
        <w:t xml:space="preserve"> </w:t>
      </w:r>
    </w:p>
    <w:p w14:paraId="18DB00DD" w14:textId="77777777" w:rsidR="00DF379E" w:rsidRPr="0003402B" w:rsidRDefault="00DF379E" w:rsidP="00DF379E">
      <w:pPr>
        <w:spacing w:after="0" w:line="259" w:lineRule="auto"/>
        <w:rPr>
          <w:szCs w:val="24"/>
        </w:rPr>
      </w:pPr>
      <w:r w:rsidRPr="0003402B">
        <w:rPr>
          <w:szCs w:val="24"/>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24BCF07C" w14:textId="77777777" w:rsidR="00DF379E" w:rsidRDefault="00DF379E" w:rsidP="00DF379E">
      <w:pPr>
        <w:widowControl w:val="0"/>
        <w:overflowPunct w:val="0"/>
        <w:adjustRightInd w:val="0"/>
        <w:ind w:right="70"/>
        <w:rPr>
          <w:b/>
          <w:szCs w:val="24"/>
        </w:rPr>
      </w:pPr>
    </w:p>
    <w:p w14:paraId="7F62827C" w14:textId="77777777" w:rsidR="00DF379E" w:rsidRPr="0003402B" w:rsidRDefault="00DF379E" w:rsidP="00DF379E">
      <w:pPr>
        <w:pStyle w:val="Ttulo2"/>
        <w:ind w:left="-5"/>
        <w:rPr>
          <w:szCs w:val="24"/>
        </w:rPr>
      </w:pPr>
      <w:r w:rsidRPr="0098343E">
        <w:rPr>
          <w:szCs w:val="24"/>
        </w:rPr>
        <w:t>CLÁUSULA DÉCIMA</w:t>
      </w:r>
      <w:r>
        <w:rPr>
          <w:szCs w:val="24"/>
        </w:rPr>
        <w:t xml:space="preserve"> PRIMEIRA</w:t>
      </w:r>
      <w:r w:rsidRPr="0003402B">
        <w:rPr>
          <w:szCs w:val="24"/>
        </w:rPr>
        <w:t>: DAS SANÇÕES ADMINISTRATIVAS E DEMAIS PENALIDADES</w:t>
      </w:r>
    </w:p>
    <w:p w14:paraId="61AF1F9E" w14:textId="03BA0A19" w:rsidR="00DF379E" w:rsidRPr="0003402B" w:rsidRDefault="00DF379E" w:rsidP="00DF379E">
      <w:pPr>
        <w:spacing w:after="0" w:line="259" w:lineRule="auto"/>
        <w:rPr>
          <w:szCs w:val="24"/>
        </w:rPr>
      </w:pPr>
      <w:r w:rsidRPr="0003402B">
        <w:rPr>
          <w:szCs w:val="24"/>
        </w:rPr>
        <w:t xml:space="preserve">A inexecução </w:t>
      </w:r>
      <w:r>
        <w:rPr>
          <w:szCs w:val="24"/>
        </w:rPr>
        <w:t>do objeto</w:t>
      </w:r>
      <w:r w:rsidRPr="0003402B">
        <w:rPr>
          <w:szCs w:val="24"/>
        </w:rPr>
        <w:t>,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03402B">
        <w:rPr>
          <w:szCs w:val="24"/>
        </w:rPr>
        <w:t>ão</w:t>
      </w:r>
      <w:proofErr w:type="spellEnd"/>
      <w:r w:rsidRPr="0003402B">
        <w:rPr>
          <w:szCs w:val="24"/>
        </w:rPr>
        <w:t xml:space="preserve">) ser graduada(s) de acordo com a gravidade da infração: </w:t>
      </w:r>
      <w:r w:rsidRPr="0003402B">
        <w:rPr>
          <w:b/>
          <w:szCs w:val="24"/>
        </w:rPr>
        <w:t xml:space="preserve"> </w:t>
      </w:r>
      <w:r w:rsidRPr="0003402B">
        <w:rPr>
          <w:szCs w:val="24"/>
        </w:rPr>
        <w:t xml:space="preserve"> </w:t>
      </w:r>
    </w:p>
    <w:p w14:paraId="165CD10F" w14:textId="77777777" w:rsidR="00DF379E" w:rsidRPr="0003402B" w:rsidRDefault="00DF379E" w:rsidP="00DF379E">
      <w:pPr>
        <w:numPr>
          <w:ilvl w:val="0"/>
          <w:numId w:val="32"/>
        </w:numPr>
        <w:spacing w:line="250" w:lineRule="auto"/>
        <w:ind w:right="0" w:hanging="260"/>
        <w:rPr>
          <w:szCs w:val="24"/>
        </w:rPr>
      </w:pPr>
      <w:r w:rsidRPr="0003402B">
        <w:rPr>
          <w:szCs w:val="24"/>
        </w:rPr>
        <w:t xml:space="preserve">advertência; </w:t>
      </w:r>
    </w:p>
    <w:p w14:paraId="01CCF788" w14:textId="77777777" w:rsidR="00DF379E" w:rsidRPr="0003402B" w:rsidRDefault="00DF379E" w:rsidP="00DF379E">
      <w:pPr>
        <w:spacing w:after="0" w:line="259" w:lineRule="auto"/>
        <w:rPr>
          <w:szCs w:val="24"/>
        </w:rPr>
      </w:pPr>
      <w:r w:rsidRPr="0003402B">
        <w:rPr>
          <w:szCs w:val="24"/>
        </w:rPr>
        <w:t xml:space="preserve"> </w:t>
      </w:r>
    </w:p>
    <w:p w14:paraId="2F40D008" w14:textId="77777777" w:rsidR="00DF379E" w:rsidRPr="0003402B" w:rsidRDefault="00DF379E" w:rsidP="00DF379E">
      <w:pPr>
        <w:numPr>
          <w:ilvl w:val="0"/>
          <w:numId w:val="32"/>
        </w:numPr>
        <w:spacing w:line="250" w:lineRule="auto"/>
        <w:ind w:right="0" w:hanging="260"/>
        <w:rPr>
          <w:szCs w:val="24"/>
        </w:rPr>
      </w:pPr>
      <w:r w:rsidRPr="0003402B">
        <w:rPr>
          <w:szCs w:val="24"/>
        </w:rPr>
        <w:t xml:space="preserve">multa administrativa;  </w:t>
      </w:r>
    </w:p>
    <w:p w14:paraId="6479A284" w14:textId="77777777" w:rsidR="00DF379E" w:rsidRPr="0003402B" w:rsidRDefault="00DF379E" w:rsidP="00DF379E">
      <w:pPr>
        <w:spacing w:after="0" w:line="259" w:lineRule="auto"/>
        <w:rPr>
          <w:szCs w:val="24"/>
        </w:rPr>
      </w:pPr>
      <w:r w:rsidRPr="0003402B">
        <w:rPr>
          <w:szCs w:val="24"/>
        </w:rPr>
        <w:t xml:space="preserve"> </w:t>
      </w:r>
    </w:p>
    <w:p w14:paraId="295C8A1B" w14:textId="77777777" w:rsidR="00DF379E" w:rsidRPr="0003402B" w:rsidRDefault="00DF379E" w:rsidP="00DF379E">
      <w:pPr>
        <w:numPr>
          <w:ilvl w:val="0"/>
          <w:numId w:val="32"/>
        </w:numPr>
        <w:spacing w:line="250" w:lineRule="auto"/>
        <w:ind w:right="0" w:hanging="260"/>
        <w:rPr>
          <w:szCs w:val="24"/>
        </w:rPr>
      </w:pPr>
      <w:r w:rsidRPr="0003402B">
        <w:rPr>
          <w:szCs w:val="24"/>
        </w:rPr>
        <w:t xml:space="preserve">suspensão temporária da participação em licitação e impedimento de contratar com a Administração Pública; </w:t>
      </w:r>
    </w:p>
    <w:p w14:paraId="5E2AF3B7" w14:textId="77777777" w:rsidR="00DF379E" w:rsidRPr="0003402B" w:rsidRDefault="00DF379E" w:rsidP="00DF379E">
      <w:pPr>
        <w:spacing w:after="0" w:line="259" w:lineRule="auto"/>
        <w:rPr>
          <w:szCs w:val="24"/>
        </w:rPr>
      </w:pPr>
      <w:r w:rsidRPr="0003402B">
        <w:rPr>
          <w:szCs w:val="24"/>
        </w:rPr>
        <w:t xml:space="preserve"> </w:t>
      </w:r>
    </w:p>
    <w:p w14:paraId="30D49F61" w14:textId="77777777" w:rsidR="00DF379E" w:rsidRPr="0003402B" w:rsidRDefault="00DF379E" w:rsidP="00DF379E">
      <w:pPr>
        <w:numPr>
          <w:ilvl w:val="0"/>
          <w:numId w:val="32"/>
        </w:numPr>
        <w:spacing w:line="250" w:lineRule="auto"/>
        <w:ind w:right="0" w:hanging="260"/>
        <w:rPr>
          <w:szCs w:val="24"/>
        </w:rPr>
      </w:pPr>
      <w:r w:rsidRPr="0003402B">
        <w:rPr>
          <w:szCs w:val="24"/>
        </w:rPr>
        <w:t xml:space="preserve">declaração de inidoneidade para licitar e contratar com a Administração Pública. </w:t>
      </w:r>
    </w:p>
    <w:p w14:paraId="67F3154B" w14:textId="77777777" w:rsidR="00DF379E" w:rsidRPr="0003402B" w:rsidRDefault="00DF379E" w:rsidP="00DF379E">
      <w:pPr>
        <w:spacing w:after="0" w:line="259" w:lineRule="auto"/>
        <w:rPr>
          <w:szCs w:val="24"/>
        </w:rPr>
      </w:pPr>
      <w:r w:rsidRPr="0003402B">
        <w:rPr>
          <w:szCs w:val="24"/>
        </w:rPr>
        <w:t xml:space="preserve"> </w:t>
      </w:r>
    </w:p>
    <w:p w14:paraId="7384BBE7" w14:textId="77777777" w:rsidR="00DF379E" w:rsidRPr="0003402B" w:rsidRDefault="00DF379E" w:rsidP="00DF379E">
      <w:pPr>
        <w:spacing w:after="0" w:line="259" w:lineRule="auto"/>
        <w:rPr>
          <w:szCs w:val="24"/>
        </w:rPr>
      </w:pPr>
      <w:r w:rsidRPr="0003402B">
        <w:rPr>
          <w:szCs w:val="24"/>
        </w:rPr>
        <w:t xml:space="preserve"> PARÁGRAFO PRIMEIRO - Quando a penalidade envolver prazo ou valor, a natureza e a gravidade da falta cometida também deverão ser </w:t>
      </w:r>
      <w:proofErr w:type="gramStart"/>
      <w:r w:rsidRPr="0003402B">
        <w:rPr>
          <w:szCs w:val="24"/>
        </w:rPr>
        <w:t>considerados</w:t>
      </w:r>
      <w:proofErr w:type="gramEnd"/>
      <w:r w:rsidRPr="0003402B">
        <w:rPr>
          <w:szCs w:val="24"/>
        </w:rPr>
        <w:t xml:space="preserve"> para a sua fixação.  </w:t>
      </w:r>
    </w:p>
    <w:p w14:paraId="46298F12" w14:textId="77777777" w:rsidR="00DF379E" w:rsidRPr="0003402B" w:rsidRDefault="00DF379E" w:rsidP="00DF379E">
      <w:pPr>
        <w:spacing w:after="0" w:line="259" w:lineRule="auto"/>
        <w:rPr>
          <w:szCs w:val="24"/>
        </w:rPr>
      </w:pPr>
      <w:r w:rsidRPr="0003402B">
        <w:rPr>
          <w:rFonts w:eastAsia="Arial"/>
          <w:szCs w:val="24"/>
        </w:rPr>
        <w:t xml:space="preserve"> </w:t>
      </w:r>
    </w:p>
    <w:p w14:paraId="43626CA5" w14:textId="77777777" w:rsidR="00DF379E" w:rsidRPr="0003402B" w:rsidRDefault="00DF379E" w:rsidP="00DF379E">
      <w:pPr>
        <w:ind w:left="-3"/>
        <w:rPr>
          <w:szCs w:val="24"/>
        </w:rPr>
      </w:pPr>
      <w:r w:rsidRPr="0003402B">
        <w:rPr>
          <w:rFonts w:eastAsia="Arial"/>
          <w:szCs w:val="24"/>
        </w:rPr>
        <w:t xml:space="preserve"> </w:t>
      </w:r>
      <w:r w:rsidRPr="0003402B">
        <w:rPr>
          <w:szCs w:val="24"/>
        </w:rPr>
        <w:t>PARÁGRAFO SEGUNDO - A imposição das penalidades é de competência exclusiva do órgão licitante, devendo ser aplicada pela autoridade competente, na forma abaixo descrita:</w:t>
      </w:r>
    </w:p>
    <w:p w14:paraId="31EEDE3E" w14:textId="77777777" w:rsidR="00DF379E" w:rsidRPr="0003402B" w:rsidRDefault="00DF379E" w:rsidP="00DF379E">
      <w:pPr>
        <w:spacing w:after="0" w:line="259" w:lineRule="auto"/>
        <w:rPr>
          <w:szCs w:val="24"/>
        </w:rPr>
      </w:pPr>
    </w:p>
    <w:p w14:paraId="33D0C45F" w14:textId="77777777" w:rsidR="00DF379E" w:rsidRPr="0003402B" w:rsidRDefault="00DF379E" w:rsidP="00DF379E">
      <w:pPr>
        <w:numPr>
          <w:ilvl w:val="0"/>
          <w:numId w:val="33"/>
        </w:numPr>
        <w:spacing w:line="250" w:lineRule="auto"/>
        <w:ind w:right="0" w:hanging="10"/>
        <w:rPr>
          <w:szCs w:val="24"/>
        </w:rPr>
      </w:pPr>
      <w:r w:rsidRPr="0003402B">
        <w:rPr>
          <w:szCs w:val="24"/>
        </w:rPr>
        <w:t xml:space="preserve">a advertência e a multa, previstas nas alíneas </w:t>
      </w:r>
      <w:r w:rsidRPr="0003402B">
        <w:rPr>
          <w:szCs w:val="24"/>
          <w:u w:val="single" w:color="000000"/>
        </w:rPr>
        <w:t>a</w:t>
      </w:r>
      <w:r w:rsidRPr="0003402B">
        <w:rPr>
          <w:szCs w:val="24"/>
        </w:rPr>
        <w:t xml:space="preserve"> e </w:t>
      </w:r>
      <w:r w:rsidRPr="0003402B">
        <w:rPr>
          <w:szCs w:val="24"/>
          <w:u w:val="single" w:color="000000"/>
        </w:rPr>
        <w:t>b</w:t>
      </w:r>
      <w:r w:rsidRPr="0003402B">
        <w:rPr>
          <w:szCs w:val="24"/>
        </w:rPr>
        <w:t xml:space="preserve">, do </w:t>
      </w:r>
      <w:r w:rsidRPr="0003402B">
        <w:rPr>
          <w:i/>
          <w:szCs w:val="24"/>
        </w:rPr>
        <w:t>caput</w:t>
      </w:r>
      <w:r w:rsidRPr="0003402B">
        <w:rPr>
          <w:szCs w:val="24"/>
        </w:rPr>
        <w:t xml:space="preserve">, serão impostas pelo Ordenador de Despesa. </w:t>
      </w:r>
    </w:p>
    <w:p w14:paraId="6B0A2DCD" w14:textId="77777777" w:rsidR="00DF379E" w:rsidRPr="0003402B" w:rsidRDefault="00DF379E" w:rsidP="00DF379E">
      <w:pPr>
        <w:spacing w:after="0" w:line="259" w:lineRule="auto"/>
        <w:rPr>
          <w:szCs w:val="24"/>
        </w:rPr>
      </w:pPr>
      <w:r w:rsidRPr="0003402B">
        <w:rPr>
          <w:szCs w:val="24"/>
        </w:rPr>
        <w:t xml:space="preserve"> </w:t>
      </w:r>
    </w:p>
    <w:p w14:paraId="008C01A5" w14:textId="77777777" w:rsidR="00DF379E" w:rsidRPr="0003402B" w:rsidRDefault="00DF379E" w:rsidP="00DF379E">
      <w:pPr>
        <w:numPr>
          <w:ilvl w:val="0"/>
          <w:numId w:val="33"/>
        </w:numPr>
        <w:spacing w:line="250" w:lineRule="auto"/>
        <w:ind w:right="0" w:hanging="10"/>
        <w:rPr>
          <w:szCs w:val="24"/>
        </w:rPr>
      </w:pPr>
      <w:r w:rsidRPr="0003402B">
        <w:rPr>
          <w:szCs w:val="24"/>
        </w:rPr>
        <w:t xml:space="preserve">a suspensão temporária da participação em licitação e impedimento de contratar com a Administração Pública, prevista na alínea </w:t>
      </w:r>
      <w:r w:rsidRPr="0003402B">
        <w:rPr>
          <w:szCs w:val="24"/>
          <w:u w:val="single" w:color="000000"/>
        </w:rPr>
        <w:t>c,</w:t>
      </w:r>
      <w:r w:rsidRPr="0003402B">
        <w:rPr>
          <w:szCs w:val="24"/>
        </w:rPr>
        <w:t xml:space="preserve"> do parágrafo primeiro, será imposta pelo próprio Secretário Municipal ou pelo Ordenador de Despesa, devendo, neste caso, a decisão ser submetida à apreciação do próprio Secretário Municipal.  </w:t>
      </w:r>
    </w:p>
    <w:p w14:paraId="1627C746" w14:textId="77777777" w:rsidR="00DF379E" w:rsidRPr="0003402B" w:rsidRDefault="00DF379E" w:rsidP="00DF379E">
      <w:pPr>
        <w:spacing w:after="0" w:line="259" w:lineRule="auto"/>
        <w:rPr>
          <w:szCs w:val="24"/>
        </w:rPr>
      </w:pPr>
      <w:r w:rsidRPr="0003402B">
        <w:rPr>
          <w:szCs w:val="24"/>
        </w:rPr>
        <w:lastRenderedPageBreak/>
        <w:t xml:space="preserve"> </w:t>
      </w:r>
    </w:p>
    <w:p w14:paraId="0F1481FB" w14:textId="77777777" w:rsidR="00DF379E" w:rsidRPr="0003402B" w:rsidRDefault="00DF379E" w:rsidP="00DF379E">
      <w:pPr>
        <w:numPr>
          <w:ilvl w:val="0"/>
          <w:numId w:val="33"/>
        </w:numPr>
        <w:spacing w:line="250" w:lineRule="auto"/>
        <w:ind w:right="0" w:hanging="10"/>
        <w:rPr>
          <w:szCs w:val="24"/>
        </w:rPr>
      </w:pPr>
      <w:r w:rsidRPr="0003402B">
        <w:rPr>
          <w:szCs w:val="24"/>
        </w:rPr>
        <w:t xml:space="preserve">a aplicação da sanção prevista na alínea </w:t>
      </w:r>
      <w:r w:rsidRPr="0003402B">
        <w:rPr>
          <w:szCs w:val="24"/>
          <w:u w:val="single" w:color="000000"/>
        </w:rPr>
        <w:t>d</w:t>
      </w:r>
      <w:r w:rsidRPr="0003402B">
        <w:rPr>
          <w:szCs w:val="24"/>
        </w:rPr>
        <w:t xml:space="preserve">, do parágrafo primeiro, é de competência exclusiva do Secretário Municipal. </w:t>
      </w:r>
    </w:p>
    <w:p w14:paraId="20CB25FB" w14:textId="77777777" w:rsidR="00DF379E" w:rsidRPr="0003402B" w:rsidRDefault="00DF379E" w:rsidP="00DF379E">
      <w:pPr>
        <w:spacing w:after="0" w:line="259" w:lineRule="auto"/>
        <w:rPr>
          <w:szCs w:val="24"/>
        </w:rPr>
      </w:pPr>
      <w:r w:rsidRPr="0003402B">
        <w:rPr>
          <w:szCs w:val="24"/>
        </w:rPr>
        <w:t xml:space="preserve"> </w:t>
      </w:r>
    </w:p>
    <w:p w14:paraId="2C7CDB53" w14:textId="77777777" w:rsidR="00DF379E" w:rsidRPr="0003402B" w:rsidRDefault="00DF379E" w:rsidP="00DF379E">
      <w:pPr>
        <w:ind w:left="-3"/>
        <w:rPr>
          <w:szCs w:val="24"/>
        </w:rPr>
      </w:pPr>
      <w:r w:rsidRPr="0003402B">
        <w:rPr>
          <w:szCs w:val="24"/>
        </w:rPr>
        <w:t xml:space="preserve">PARÁGRAFO TERCEIRO - A multa administrativa, prevista na alínea </w:t>
      </w:r>
      <w:r w:rsidRPr="0003402B">
        <w:rPr>
          <w:szCs w:val="24"/>
          <w:u w:val="single" w:color="000000"/>
        </w:rPr>
        <w:t>b,</w:t>
      </w:r>
      <w:r w:rsidRPr="0003402B">
        <w:rPr>
          <w:szCs w:val="24"/>
        </w:rPr>
        <w:t xml:space="preserve"> do parágrafo primeiro:</w:t>
      </w:r>
    </w:p>
    <w:p w14:paraId="4CF6C5C6" w14:textId="77777777" w:rsidR="00DF379E" w:rsidRPr="0003402B" w:rsidRDefault="00DF379E" w:rsidP="00DF379E">
      <w:pPr>
        <w:spacing w:after="0" w:line="259" w:lineRule="auto"/>
        <w:rPr>
          <w:szCs w:val="24"/>
        </w:rPr>
      </w:pPr>
      <w:r w:rsidRPr="0003402B">
        <w:rPr>
          <w:szCs w:val="24"/>
        </w:rPr>
        <w:t xml:space="preserve"> </w:t>
      </w:r>
    </w:p>
    <w:p w14:paraId="320E0B1E" w14:textId="77777777" w:rsidR="00DF379E" w:rsidRPr="0003402B" w:rsidRDefault="00DF379E" w:rsidP="00DF379E">
      <w:pPr>
        <w:numPr>
          <w:ilvl w:val="0"/>
          <w:numId w:val="34"/>
        </w:numPr>
        <w:spacing w:line="250" w:lineRule="auto"/>
        <w:ind w:right="0" w:hanging="260"/>
        <w:rPr>
          <w:szCs w:val="24"/>
        </w:rPr>
      </w:pPr>
      <w:r w:rsidRPr="0003402B">
        <w:rPr>
          <w:szCs w:val="24"/>
        </w:rPr>
        <w:t xml:space="preserve">corresponderá ao valor de até 5% (cinco por cento) sobre o valor do Contrato, aplicada de acordo com a gravidade da infração e proporcionalmente às parcelas não executadas; </w:t>
      </w:r>
    </w:p>
    <w:p w14:paraId="5FCD594F" w14:textId="77777777" w:rsidR="00DF379E" w:rsidRPr="0003402B" w:rsidRDefault="00DF379E" w:rsidP="00DF379E">
      <w:pPr>
        <w:spacing w:after="0" w:line="259" w:lineRule="auto"/>
        <w:rPr>
          <w:szCs w:val="24"/>
        </w:rPr>
      </w:pPr>
      <w:r w:rsidRPr="0003402B">
        <w:rPr>
          <w:szCs w:val="24"/>
        </w:rPr>
        <w:t xml:space="preserve"> </w:t>
      </w:r>
    </w:p>
    <w:p w14:paraId="63E81C9D" w14:textId="77777777" w:rsidR="00DF379E" w:rsidRPr="0003402B" w:rsidRDefault="00DF379E" w:rsidP="00DF379E">
      <w:pPr>
        <w:numPr>
          <w:ilvl w:val="0"/>
          <w:numId w:val="34"/>
        </w:numPr>
        <w:spacing w:line="250" w:lineRule="auto"/>
        <w:ind w:right="0" w:hanging="260"/>
        <w:rPr>
          <w:szCs w:val="24"/>
        </w:rPr>
      </w:pPr>
      <w:r w:rsidRPr="0003402B">
        <w:rPr>
          <w:szCs w:val="24"/>
        </w:rPr>
        <w:t xml:space="preserve">poderá ser aplicada cumulativamente a qualquer outra;  </w:t>
      </w:r>
    </w:p>
    <w:p w14:paraId="5A9EA8F9" w14:textId="77777777" w:rsidR="00DF379E" w:rsidRPr="0003402B" w:rsidRDefault="00DF379E" w:rsidP="00DF379E">
      <w:pPr>
        <w:spacing w:after="0" w:line="259" w:lineRule="auto"/>
        <w:rPr>
          <w:szCs w:val="24"/>
        </w:rPr>
      </w:pPr>
      <w:r w:rsidRPr="0003402B">
        <w:rPr>
          <w:szCs w:val="24"/>
        </w:rPr>
        <w:t xml:space="preserve"> </w:t>
      </w:r>
    </w:p>
    <w:p w14:paraId="13C52E8D" w14:textId="77777777" w:rsidR="00DF379E" w:rsidRPr="0003402B" w:rsidRDefault="00DF379E" w:rsidP="00DF379E">
      <w:pPr>
        <w:numPr>
          <w:ilvl w:val="0"/>
          <w:numId w:val="34"/>
        </w:numPr>
        <w:spacing w:line="250" w:lineRule="auto"/>
        <w:ind w:right="0" w:hanging="260"/>
        <w:rPr>
          <w:szCs w:val="24"/>
        </w:rPr>
      </w:pPr>
      <w:r w:rsidRPr="0003402B">
        <w:rPr>
          <w:szCs w:val="24"/>
        </w:rPr>
        <w:t xml:space="preserve">não tem caráter compensatório e seu pagamento não exime a responsabilidade por perdas e danos das infrações cometidas;  </w:t>
      </w:r>
    </w:p>
    <w:p w14:paraId="0E97A5C0" w14:textId="77777777" w:rsidR="00DF379E" w:rsidRPr="0003402B" w:rsidRDefault="00DF379E" w:rsidP="00DF379E">
      <w:pPr>
        <w:spacing w:after="0" w:line="259" w:lineRule="auto"/>
        <w:rPr>
          <w:szCs w:val="24"/>
        </w:rPr>
      </w:pPr>
      <w:r w:rsidRPr="0003402B">
        <w:rPr>
          <w:szCs w:val="24"/>
        </w:rPr>
        <w:t xml:space="preserve"> </w:t>
      </w:r>
    </w:p>
    <w:p w14:paraId="6ABE7803" w14:textId="77777777" w:rsidR="00DF379E" w:rsidRPr="0003402B" w:rsidRDefault="00DF379E" w:rsidP="00DF379E">
      <w:pPr>
        <w:numPr>
          <w:ilvl w:val="0"/>
          <w:numId w:val="34"/>
        </w:numPr>
        <w:spacing w:line="250" w:lineRule="auto"/>
        <w:ind w:right="0" w:hanging="260"/>
        <w:rPr>
          <w:szCs w:val="24"/>
        </w:rPr>
      </w:pPr>
      <w:r w:rsidRPr="0003402B">
        <w:rPr>
          <w:szCs w:val="24"/>
        </w:rPr>
        <w:t xml:space="preserve">deverá ser graduada conforme a gravidade da infração; </w:t>
      </w:r>
    </w:p>
    <w:p w14:paraId="280EECF3" w14:textId="77777777" w:rsidR="00DF379E" w:rsidRPr="0003402B" w:rsidRDefault="00DF379E" w:rsidP="00DF379E">
      <w:pPr>
        <w:spacing w:after="0" w:line="259" w:lineRule="auto"/>
        <w:rPr>
          <w:szCs w:val="24"/>
        </w:rPr>
      </w:pPr>
      <w:r w:rsidRPr="0003402B">
        <w:rPr>
          <w:szCs w:val="24"/>
        </w:rPr>
        <w:t xml:space="preserve"> </w:t>
      </w:r>
    </w:p>
    <w:p w14:paraId="5FA4E24B" w14:textId="77777777" w:rsidR="00DF379E" w:rsidRPr="0003402B" w:rsidRDefault="00DF379E" w:rsidP="00DF379E">
      <w:pPr>
        <w:numPr>
          <w:ilvl w:val="0"/>
          <w:numId w:val="34"/>
        </w:numPr>
        <w:spacing w:line="250" w:lineRule="auto"/>
        <w:ind w:right="0" w:hanging="260"/>
        <w:rPr>
          <w:szCs w:val="24"/>
        </w:rPr>
      </w:pPr>
      <w:r w:rsidRPr="0003402B">
        <w:rPr>
          <w:szCs w:val="24"/>
        </w:rPr>
        <w:t xml:space="preserve">nas reincidências específicas, deverá corresponder ao dobro do valor da que tiver sido inicialmente imposta, observando-se sempre o limite de 20% (vinte por cento) do valor do contrato ou do empenho.  </w:t>
      </w:r>
    </w:p>
    <w:p w14:paraId="538A440B" w14:textId="77777777" w:rsidR="00DF379E" w:rsidRPr="0003402B" w:rsidRDefault="00DF379E" w:rsidP="00DF379E">
      <w:pPr>
        <w:spacing w:after="0" w:line="259" w:lineRule="auto"/>
        <w:rPr>
          <w:szCs w:val="24"/>
        </w:rPr>
      </w:pPr>
      <w:r w:rsidRPr="0003402B">
        <w:rPr>
          <w:szCs w:val="24"/>
        </w:rPr>
        <w:t xml:space="preserve"> </w:t>
      </w:r>
    </w:p>
    <w:p w14:paraId="7A6129F1" w14:textId="77777777" w:rsidR="00DF379E" w:rsidRPr="0003402B" w:rsidRDefault="00DF379E" w:rsidP="00DF379E">
      <w:pPr>
        <w:spacing w:after="336"/>
        <w:ind w:left="-3"/>
        <w:rPr>
          <w:szCs w:val="24"/>
        </w:rPr>
      </w:pPr>
      <w:r w:rsidRPr="0003402B">
        <w:rPr>
          <w:szCs w:val="24"/>
        </w:rPr>
        <w:t xml:space="preserve">PARÁGRAFO QUARTO - Dentre outras hipóteses, a pena de advertência será aplicada à </w:t>
      </w:r>
      <w:r w:rsidRPr="0078514D">
        <w:rPr>
          <w:b/>
          <w:szCs w:val="24"/>
        </w:rPr>
        <w:t>CONCESSIONÁRIA</w:t>
      </w:r>
      <w:r w:rsidRPr="00A376FE">
        <w:rPr>
          <w:szCs w:val="24"/>
        </w:rPr>
        <w:t xml:space="preserve"> </w:t>
      </w:r>
      <w:r w:rsidRPr="0003402B">
        <w:rPr>
          <w:szCs w:val="24"/>
        </w:rPr>
        <w:t xml:space="preserve">quando não apresentada a documentação exigida no parágrafo terceiro da cláusula oitava, no prazo de 10 (dez) dias da sua exigência, o que configura a mora.  </w:t>
      </w:r>
    </w:p>
    <w:p w14:paraId="7C92FB7B" w14:textId="77777777" w:rsidR="00DF379E" w:rsidRPr="0003402B" w:rsidRDefault="00DF379E" w:rsidP="00DF379E">
      <w:pPr>
        <w:ind w:left="-3"/>
        <w:rPr>
          <w:szCs w:val="24"/>
        </w:rPr>
      </w:pPr>
      <w:r w:rsidRPr="0003402B">
        <w:rPr>
          <w:szCs w:val="24"/>
        </w:rPr>
        <w:t xml:space="preserve">PARÁGRAFO QUINTO - A suspensão temporária da participação em licitação e impedimento de contratar com a Administração Pública, prevista na alínea </w:t>
      </w:r>
      <w:r w:rsidRPr="0003402B">
        <w:rPr>
          <w:szCs w:val="24"/>
          <w:u w:val="single" w:color="000000"/>
        </w:rPr>
        <w:t>c,</w:t>
      </w:r>
      <w:r w:rsidRPr="0003402B">
        <w:rPr>
          <w:szCs w:val="24"/>
        </w:rPr>
        <w:t xml:space="preserve"> do Parágrafo Primeiro:</w:t>
      </w:r>
    </w:p>
    <w:p w14:paraId="2DC6A47B" w14:textId="77777777" w:rsidR="00DF379E" w:rsidRPr="0003402B" w:rsidRDefault="00DF379E" w:rsidP="00DF379E">
      <w:pPr>
        <w:spacing w:after="0" w:line="259" w:lineRule="auto"/>
        <w:rPr>
          <w:szCs w:val="24"/>
        </w:rPr>
      </w:pPr>
      <w:r w:rsidRPr="0003402B">
        <w:rPr>
          <w:szCs w:val="24"/>
        </w:rPr>
        <w:t xml:space="preserve"> </w:t>
      </w:r>
    </w:p>
    <w:p w14:paraId="38A0D3D5" w14:textId="77777777" w:rsidR="00DF379E" w:rsidRPr="0003402B" w:rsidRDefault="00DF379E" w:rsidP="00DF379E">
      <w:pPr>
        <w:numPr>
          <w:ilvl w:val="0"/>
          <w:numId w:val="35"/>
        </w:numPr>
        <w:spacing w:line="250" w:lineRule="auto"/>
        <w:ind w:right="0" w:hanging="246"/>
        <w:rPr>
          <w:szCs w:val="24"/>
        </w:rPr>
      </w:pPr>
      <w:r w:rsidRPr="0003402B">
        <w:rPr>
          <w:szCs w:val="24"/>
        </w:rPr>
        <w:t xml:space="preserve">não poderá ser aplicada em prazo superior a 2 (dois) anos; </w:t>
      </w:r>
    </w:p>
    <w:p w14:paraId="0CEB615B" w14:textId="77777777" w:rsidR="00DF379E" w:rsidRPr="0003402B" w:rsidRDefault="00DF379E" w:rsidP="00DF379E">
      <w:pPr>
        <w:spacing w:after="0" w:line="259" w:lineRule="auto"/>
        <w:rPr>
          <w:szCs w:val="24"/>
        </w:rPr>
      </w:pPr>
      <w:r w:rsidRPr="0003402B">
        <w:rPr>
          <w:szCs w:val="24"/>
        </w:rPr>
        <w:t xml:space="preserve"> </w:t>
      </w:r>
    </w:p>
    <w:p w14:paraId="3D02A4C5" w14:textId="77777777" w:rsidR="00DF379E" w:rsidRPr="0003402B" w:rsidRDefault="00DF379E" w:rsidP="00DF379E">
      <w:pPr>
        <w:numPr>
          <w:ilvl w:val="0"/>
          <w:numId w:val="35"/>
        </w:numPr>
        <w:spacing w:line="250" w:lineRule="auto"/>
        <w:ind w:right="0" w:hanging="246"/>
        <w:rPr>
          <w:szCs w:val="24"/>
        </w:rPr>
      </w:pPr>
      <w:r w:rsidRPr="0003402B">
        <w:rPr>
          <w:szCs w:val="24"/>
        </w:rPr>
        <w:t xml:space="preserve">sem prejuízo de outras hipóteses, deverá ser aplicada quando o adjudicatário faltoso, sancionado com multa, não realizar o depósito do respectivo valor, no prazo devido;  </w:t>
      </w:r>
    </w:p>
    <w:p w14:paraId="2977E2B3" w14:textId="77777777" w:rsidR="00DF379E" w:rsidRPr="0003402B" w:rsidRDefault="00DF379E" w:rsidP="00DF379E">
      <w:pPr>
        <w:spacing w:after="0" w:line="259" w:lineRule="auto"/>
        <w:rPr>
          <w:szCs w:val="24"/>
        </w:rPr>
      </w:pPr>
      <w:r w:rsidRPr="0003402B">
        <w:rPr>
          <w:szCs w:val="24"/>
        </w:rPr>
        <w:t xml:space="preserve"> </w:t>
      </w:r>
    </w:p>
    <w:p w14:paraId="7740AB4A" w14:textId="77777777" w:rsidR="00DF379E" w:rsidRPr="0003402B" w:rsidRDefault="00DF379E" w:rsidP="00DF379E">
      <w:pPr>
        <w:numPr>
          <w:ilvl w:val="0"/>
          <w:numId w:val="35"/>
        </w:numPr>
        <w:spacing w:line="250" w:lineRule="auto"/>
        <w:ind w:right="0" w:hanging="246"/>
        <w:rPr>
          <w:szCs w:val="24"/>
        </w:rPr>
      </w:pPr>
      <w:r w:rsidRPr="0003402B">
        <w:rPr>
          <w:szCs w:val="24"/>
        </w:rPr>
        <w:t xml:space="preserve">será aplicada, pelo prazo de 1 (um) ano, conjuntamente à rescisão contratual, no caso de descumprimento total ou parcial do objeto, configurando inadimplemento, na forma prevista no parágrafo sexto, da cláusula oitava.  </w:t>
      </w:r>
    </w:p>
    <w:p w14:paraId="06F833EB" w14:textId="77777777" w:rsidR="00DF379E" w:rsidRPr="0003402B" w:rsidRDefault="00DF379E" w:rsidP="00DF379E">
      <w:pPr>
        <w:spacing w:after="0" w:line="259" w:lineRule="auto"/>
        <w:rPr>
          <w:szCs w:val="24"/>
        </w:rPr>
      </w:pPr>
      <w:r w:rsidRPr="0003402B">
        <w:rPr>
          <w:szCs w:val="24"/>
        </w:rPr>
        <w:t xml:space="preserve"> </w:t>
      </w:r>
    </w:p>
    <w:p w14:paraId="7AEC5F90" w14:textId="77777777" w:rsidR="00DF379E" w:rsidRPr="0003402B" w:rsidRDefault="00DF379E" w:rsidP="00DF379E">
      <w:pPr>
        <w:ind w:left="-3"/>
        <w:rPr>
          <w:szCs w:val="24"/>
        </w:rPr>
      </w:pPr>
      <w:r w:rsidRPr="0003402B">
        <w:rPr>
          <w:szCs w:val="24"/>
        </w:rPr>
        <w:lastRenderedPageBreak/>
        <w:t xml:space="preserve">PARÁGRAFO SEXTO - A declaração de inidoneidade para licitar e contratar com a Administração Pública, prevista na alínea </w:t>
      </w:r>
      <w:r w:rsidRPr="0003402B">
        <w:rPr>
          <w:szCs w:val="24"/>
          <w:u w:val="single" w:color="000000"/>
        </w:rPr>
        <w:t>d,</w:t>
      </w:r>
      <w:r w:rsidRPr="0003402B">
        <w:rPr>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91B030F" w14:textId="77777777" w:rsidR="00DF379E" w:rsidRPr="0003402B" w:rsidRDefault="00DF379E" w:rsidP="00DF379E">
      <w:pPr>
        <w:spacing w:after="0" w:line="259" w:lineRule="auto"/>
        <w:rPr>
          <w:szCs w:val="24"/>
        </w:rPr>
      </w:pPr>
      <w:r w:rsidRPr="0003402B">
        <w:rPr>
          <w:szCs w:val="24"/>
        </w:rPr>
        <w:t xml:space="preserve"> </w:t>
      </w:r>
    </w:p>
    <w:p w14:paraId="7C513814" w14:textId="77777777" w:rsidR="00DF379E" w:rsidRPr="0003402B" w:rsidRDefault="00DF379E" w:rsidP="00DF379E">
      <w:pPr>
        <w:ind w:left="-3"/>
        <w:rPr>
          <w:szCs w:val="24"/>
        </w:rPr>
      </w:pPr>
      <w:r w:rsidRPr="0003402B">
        <w:rPr>
          <w:szCs w:val="24"/>
        </w:rPr>
        <w:t xml:space="preserve">PARÁGRAFO SÉTIMO - A reabilitação referida pelo parágrafo sétimo poderá ser requerida após 2 (dois) anos de sua aplicação.  </w:t>
      </w:r>
    </w:p>
    <w:p w14:paraId="52E14B1B" w14:textId="77777777" w:rsidR="00DF379E" w:rsidRPr="0003402B" w:rsidRDefault="00DF379E" w:rsidP="00DF379E">
      <w:pPr>
        <w:spacing w:after="0" w:line="259" w:lineRule="auto"/>
        <w:rPr>
          <w:szCs w:val="24"/>
        </w:rPr>
      </w:pPr>
      <w:r w:rsidRPr="0003402B">
        <w:rPr>
          <w:rFonts w:eastAsia="Arial"/>
          <w:szCs w:val="24"/>
        </w:rPr>
        <w:t xml:space="preserve"> </w:t>
      </w:r>
      <w:r w:rsidRPr="0003402B">
        <w:rPr>
          <w:szCs w:val="24"/>
        </w:rPr>
        <w:t xml:space="preserve">PARÁGRAFO OITAVO - O atraso injustificado no cumprimento das obrigações contratuais sujeitará a </w:t>
      </w:r>
      <w:r w:rsidRPr="0078514D">
        <w:rPr>
          <w:b/>
          <w:szCs w:val="24"/>
        </w:rPr>
        <w:t>CONCESSIONÁRIA</w:t>
      </w:r>
      <w:r w:rsidRPr="00A376FE">
        <w:rPr>
          <w:szCs w:val="24"/>
        </w:rPr>
        <w:t xml:space="preserve"> </w:t>
      </w:r>
      <w:r w:rsidRPr="0003402B">
        <w:rPr>
          <w:szCs w:val="24"/>
        </w:rPr>
        <w:t xml:space="preserve">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78514D">
        <w:rPr>
          <w:b/>
          <w:szCs w:val="24"/>
        </w:rPr>
        <w:t>CONCEDENTE</w:t>
      </w:r>
      <w:r w:rsidRPr="0003402B">
        <w:rPr>
          <w:szCs w:val="24"/>
        </w:rPr>
        <w:t xml:space="preserve"> ou da aplicação das sanções administrativas. </w:t>
      </w:r>
    </w:p>
    <w:p w14:paraId="280B1DC2" w14:textId="77777777" w:rsidR="00DF379E" w:rsidRPr="0003402B" w:rsidRDefault="00DF379E" w:rsidP="00DF379E">
      <w:pPr>
        <w:spacing w:after="0" w:line="259" w:lineRule="auto"/>
        <w:rPr>
          <w:szCs w:val="24"/>
        </w:rPr>
      </w:pPr>
    </w:p>
    <w:p w14:paraId="4D8151E0" w14:textId="77777777" w:rsidR="00DF379E" w:rsidRPr="0003402B" w:rsidRDefault="00DF379E" w:rsidP="00DF379E">
      <w:pPr>
        <w:ind w:left="-3"/>
        <w:rPr>
          <w:szCs w:val="24"/>
        </w:rPr>
      </w:pPr>
      <w:r w:rsidRPr="0003402B">
        <w:rPr>
          <w:szCs w:val="24"/>
        </w:rPr>
        <w:t xml:space="preserve">PARÁGRAFO NONO - Se o valor das multas previstas na alínea </w:t>
      </w:r>
      <w:r w:rsidRPr="0003402B">
        <w:rPr>
          <w:szCs w:val="24"/>
          <w:u w:val="single" w:color="000000"/>
        </w:rPr>
        <w:t>b,</w:t>
      </w:r>
      <w:r w:rsidRPr="0003402B">
        <w:rPr>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52ED344" w14:textId="77777777" w:rsidR="00DF379E" w:rsidRPr="0003402B" w:rsidRDefault="00DF379E" w:rsidP="00DF379E">
      <w:pPr>
        <w:spacing w:after="0" w:line="259" w:lineRule="auto"/>
        <w:rPr>
          <w:szCs w:val="24"/>
        </w:rPr>
      </w:pPr>
      <w:r w:rsidRPr="0003402B">
        <w:rPr>
          <w:szCs w:val="24"/>
        </w:rPr>
        <w:t xml:space="preserve"> </w:t>
      </w:r>
    </w:p>
    <w:p w14:paraId="206BD031" w14:textId="77777777" w:rsidR="00DF379E" w:rsidRPr="0003402B" w:rsidRDefault="00DF379E" w:rsidP="00DF379E">
      <w:pPr>
        <w:ind w:left="-3"/>
        <w:rPr>
          <w:szCs w:val="24"/>
        </w:rPr>
      </w:pPr>
      <w:r w:rsidRPr="0003402B">
        <w:rPr>
          <w:szCs w:val="24"/>
        </w:rPr>
        <w:t xml:space="preserve">PARÁGRAFO DÉCIMO - A aplicação de sanção não exclui a possibilidade de rescisão administrativa do Contrato, garantido o contraditório e a defesa prévia. </w:t>
      </w:r>
    </w:p>
    <w:p w14:paraId="631E9E46" w14:textId="77777777" w:rsidR="00DF379E" w:rsidRPr="0003402B" w:rsidRDefault="00DF379E" w:rsidP="00DF379E">
      <w:pPr>
        <w:spacing w:after="0" w:line="259" w:lineRule="auto"/>
        <w:rPr>
          <w:szCs w:val="24"/>
        </w:rPr>
      </w:pPr>
      <w:r w:rsidRPr="0003402B">
        <w:rPr>
          <w:szCs w:val="24"/>
        </w:rPr>
        <w:t xml:space="preserve"> </w:t>
      </w:r>
    </w:p>
    <w:p w14:paraId="28AABF4B" w14:textId="77777777" w:rsidR="00DF379E" w:rsidRPr="0003402B" w:rsidRDefault="00DF379E" w:rsidP="00DF379E">
      <w:pPr>
        <w:ind w:left="-3"/>
        <w:rPr>
          <w:szCs w:val="24"/>
        </w:rPr>
      </w:pPr>
      <w:r w:rsidRPr="0003402B">
        <w:rPr>
          <w:szCs w:val="24"/>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9796E3F" w14:textId="77777777" w:rsidR="00DF379E" w:rsidRPr="0003402B" w:rsidRDefault="00DF379E" w:rsidP="00DF379E">
      <w:pPr>
        <w:spacing w:after="0" w:line="259" w:lineRule="auto"/>
        <w:rPr>
          <w:szCs w:val="24"/>
        </w:rPr>
      </w:pPr>
      <w:r w:rsidRPr="0003402B">
        <w:rPr>
          <w:szCs w:val="24"/>
        </w:rPr>
        <w:t xml:space="preserve"> </w:t>
      </w:r>
    </w:p>
    <w:p w14:paraId="0287441A" w14:textId="77777777" w:rsidR="00DF379E" w:rsidRPr="0003402B" w:rsidRDefault="00DF379E" w:rsidP="00DF379E">
      <w:pPr>
        <w:ind w:left="-3"/>
        <w:rPr>
          <w:szCs w:val="24"/>
        </w:rPr>
      </w:pPr>
      <w:r w:rsidRPr="0003402B">
        <w:rPr>
          <w:szCs w:val="24"/>
        </w:rPr>
        <w:t xml:space="preserve">PARÁGRAFO DÉCIMO SEGUNDO - Ao interessado será garantido o contraditório e a defesa prévia. </w:t>
      </w:r>
    </w:p>
    <w:p w14:paraId="1A4C4B6D" w14:textId="77777777" w:rsidR="00DF379E" w:rsidRPr="0003402B" w:rsidRDefault="00DF379E" w:rsidP="00DF379E">
      <w:pPr>
        <w:spacing w:after="0" w:line="259" w:lineRule="auto"/>
        <w:rPr>
          <w:szCs w:val="24"/>
        </w:rPr>
      </w:pPr>
      <w:r w:rsidRPr="0003402B">
        <w:rPr>
          <w:szCs w:val="24"/>
        </w:rPr>
        <w:t xml:space="preserve"> </w:t>
      </w:r>
    </w:p>
    <w:p w14:paraId="7BF64DFE" w14:textId="77777777" w:rsidR="00DF379E" w:rsidRPr="0003402B" w:rsidRDefault="00DF379E" w:rsidP="00DF379E">
      <w:pPr>
        <w:ind w:left="-3"/>
        <w:rPr>
          <w:szCs w:val="24"/>
        </w:rPr>
      </w:pPr>
      <w:r w:rsidRPr="0003402B">
        <w:rPr>
          <w:szCs w:val="24"/>
        </w:rPr>
        <w:t xml:space="preserve">PARÁGRAFO DÉCIMO TERCEIRO - A intimação do interessado deverá indicar o prazo e o local para a apresentação da defesa.  </w:t>
      </w:r>
    </w:p>
    <w:p w14:paraId="331AFF5D" w14:textId="77777777" w:rsidR="00DF379E" w:rsidRPr="0003402B" w:rsidRDefault="00DF379E" w:rsidP="00DF379E">
      <w:pPr>
        <w:spacing w:after="0" w:line="259" w:lineRule="auto"/>
        <w:rPr>
          <w:szCs w:val="24"/>
        </w:rPr>
      </w:pPr>
      <w:r w:rsidRPr="0003402B">
        <w:rPr>
          <w:szCs w:val="24"/>
        </w:rPr>
        <w:t xml:space="preserve"> </w:t>
      </w:r>
    </w:p>
    <w:p w14:paraId="2DC35074" w14:textId="77777777" w:rsidR="00DF379E" w:rsidRPr="0003402B" w:rsidRDefault="00DF379E" w:rsidP="00DF379E">
      <w:pPr>
        <w:ind w:left="-3"/>
        <w:rPr>
          <w:szCs w:val="24"/>
        </w:rPr>
      </w:pPr>
      <w:r w:rsidRPr="0003402B">
        <w:rPr>
          <w:szCs w:val="24"/>
        </w:rPr>
        <w:t xml:space="preserve">PARÁGRAFO DÉCIMO QUARTO - A defesa prévia do interessado será exercida no prazo de 5 (cinco) dias úteis, no caso de aplicação das penalidades previstas nas alíneas </w:t>
      </w:r>
      <w:r w:rsidRPr="0003402B">
        <w:rPr>
          <w:szCs w:val="24"/>
          <w:u w:val="single" w:color="000000"/>
        </w:rPr>
        <w:t>a</w:t>
      </w:r>
      <w:r w:rsidRPr="0003402B">
        <w:rPr>
          <w:szCs w:val="24"/>
        </w:rPr>
        <w:t xml:space="preserve">, </w:t>
      </w:r>
      <w:r w:rsidRPr="0003402B">
        <w:rPr>
          <w:szCs w:val="24"/>
          <w:u w:val="single" w:color="000000"/>
        </w:rPr>
        <w:t>b</w:t>
      </w:r>
      <w:r w:rsidRPr="0003402B">
        <w:rPr>
          <w:szCs w:val="24"/>
        </w:rPr>
        <w:t xml:space="preserve"> e </w:t>
      </w:r>
      <w:r w:rsidRPr="0003402B">
        <w:rPr>
          <w:szCs w:val="24"/>
          <w:u w:val="single" w:color="000000"/>
        </w:rPr>
        <w:t>c</w:t>
      </w:r>
      <w:r w:rsidRPr="0003402B">
        <w:rPr>
          <w:szCs w:val="24"/>
        </w:rPr>
        <w:t xml:space="preserve">, do parágrafo primeiro, e no prazo de 10 (dez) dias, no caso da alínea </w:t>
      </w:r>
      <w:r w:rsidRPr="0003402B">
        <w:rPr>
          <w:szCs w:val="24"/>
          <w:u w:val="single" w:color="000000"/>
        </w:rPr>
        <w:t>d</w:t>
      </w:r>
      <w:r w:rsidRPr="0003402B">
        <w:rPr>
          <w:szCs w:val="24"/>
        </w:rPr>
        <w:t xml:space="preserve">. </w:t>
      </w:r>
    </w:p>
    <w:p w14:paraId="3F6B6F9C" w14:textId="4E414DFD" w:rsidR="00DF379E" w:rsidRPr="0003402B" w:rsidRDefault="00DF379E" w:rsidP="00DF379E">
      <w:pPr>
        <w:spacing w:after="0" w:line="259" w:lineRule="auto"/>
        <w:rPr>
          <w:szCs w:val="24"/>
        </w:rPr>
      </w:pPr>
      <w:r w:rsidRPr="0003402B">
        <w:rPr>
          <w:szCs w:val="24"/>
        </w:rPr>
        <w:lastRenderedPageBreak/>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17A58E7D" w14:textId="77777777" w:rsidR="00DF379E" w:rsidRPr="0003402B" w:rsidRDefault="00DF379E" w:rsidP="00DF379E">
      <w:pPr>
        <w:ind w:left="-3"/>
        <w:rPr>
          <w:szCs w:val="24"/>
        </w:rPr>
      </w:pPr>
      <w:r w:rsidRPr="0003402B">
        <w:rPr>
          <w:szCs w:val="24"/>
        </w:rPr>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45580A95" w14:textId="77777777" w:rsidR="00DF379E" w:rsidRPr="0003402B" w:rsidRDefault="00DF379E" w:rsidP="00DF379E">
      <w:pPr>
        <w:spacing w:after="0" w:line="259" w:lineRule="auto"/>
        <w:rPr>
          <w:szCs w:val="24"/>
        </w:rPr>
      </w:pPr>
      <w:r w:rsidRPr="0003402B">
        <w:rPr>
          <w:szCs w:val="24"/>
        </w:rPr>
        <w:t xml:space="preserve"> </w:t>
      </w:r>
    </w:p>
    <w:p w14:paraId="5D9AC04E" w14:textId="77777777" w:rsidR="00DF379E" w:rsidRPr="0003402B" w:rsidRDefault="00DF379E" w:rsidP="00DF379E">
      <w:pPr>
        <w:ind w:left="-3"/>
        <w:rPr>
          <w:szCs w:val="24"/>
        </w:rPr>
      </w:pPr>
      <w:r w:rsidRPr="0003402B">
        <w:rPr>
          <w:szCs w:val="24"/>
        </w:rPr>
        <w:t xml:space="preserve">PARÁGRAFO DÉCIMO SÉTIMO - As penalidades serão registradas pelo </w:t>
      </w:r>
      <w:r>
        <w:rPr>
          <w:szCs w:val="24"/>
        </w:rPr>
        <w:t>CONCEDENTE</w:t>
      </w:r>
      <w:r w:rsidRPr="0003402B">
        <w:rPr>
          <w:szCs w:val="24"/>
        </w:rPr>
        <w:t xml:space="preserve"> na Secretaria de Administração.  </w:t>
      </w:r>
    </w:p>
    <w:p w14:paraId="14D069CC" w14:textId="77777777" w:rsidR="00DF379E" w:rsidRPr="0003402B" w:rsidRDefault="00DF379E" w:rsidP="00DF379E">
      <w:pPr>
        <w:spacing w:after="0" w:line="259" w:lineRule="auto"/>
        <w:rPr>
          <w:szCs w:val="24"/>
        </w:rPr>
      </w:pPr>
      <w:r w:rsidRPr="0003402B">
        <w:rPr>
          <w:szCs w:val="24"/>
        </w:rPr>
        <w:t xml:space="preserve"> </w:t>
      </w:r>
    </w:p>
    <w:p w14:paraId="1A777B72" w14:textId="77777777" w:rsidR="00DF379E" w:rsidRPr="0003402B" w:rsidRDefault="00DF379E" w:rsidP="00DF379E">
      <w:pPr>
        <w:ind w:left="-3"/>
        <w:rPr>
          <w:szCs w:val="24"/>
        </w:rPr>
      </w:pPr>
      <w:r w:rsidRPr="0003402B">
        <w:rPr>
          <w:szCs w:val="24"/>
        </w:rPr>
        <w:t xml:space="preserve">PARÁGRAFO DÉCIMO OITAVO - Após o registro mencionado no parágrafo acima, deverá ser remetido o extrato de publicação no veículo de publicação dos atos oficiais do Município do ato de aplicação das penalidades citadas nas alíneas </w:t>
      </w:r>
      <w:r w:rsidRPr="0003402B">
        <w:rPr>
          <w:szCs w:val="24"/>
          <w:u w:val="single" w:color="000000"/>
        </w:rPr>
        <w:t>c</w:t>
      </w:r>
      <w:r w:rsidRPr="0003402B">
        <w:rPr>
          <w:szCs w:val="24"/>
        </w:rPr>
        <w:t xml:space="preserve"> e </w:t>
      </w:r>
      <w:r w:rsidRPr="0003402B">
        <w:rPr>
          <w:szCs w:val="24"/>
          <w:u w:val="single" w:color="000000"/>
        </w:rPr>
        <w:t>d</w:t>
      </w:r>
      <w:r w:rsidRPr="0003402B">
        <w:rPr>
          <w:szCs w:val="24"/>
        </w:rPr>
        <w:t xml:space="preserve"> do parágrafo primeiro, de modo a possibilitar a formalização da extensão dos seus efeitos para todos os órgãos e entidades da Administração Pública do Município de Niterói.  </w:t>
      </w:r>
    </w:p>
    <w:p w14:paraId="74C79110" w14:textId="77777777" w:rsidR="00DF379E" w:rsidRPr="0003402B" w:rsidRDefault="00DF379E" w:rsidP="00DF379E">
      <w:pPr>
        <w:ind w:left="-3"/>
        <w:rPr>
          <w:szCs w:val="24"/>
        </w:rPr>
      </w:pPr>
      <w:r w:rsidRPr="0003402B">
        <w:rPr>
          <w:szCs w:val="24"/>
        </w:rPr>
        <w:t>PARÁGRAFO DÉCIMO NONO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27150C0C" w14:textId="77777777" w:rsidR="00DF379E" w:rsidRDefault="00DF379E" w:rsidP="00DF379E">
      <w:pPr>
        <w:widowControl w:val="0"/>
        <w:overflowPunct w:val="0"/>
        <w:adjustRightInd w:val="0"/>
        <w:ind w:right="70"/>
        <w:rPr>
          <w:b/>
          <w:szCs w:val="24"/>
        </w:rPr>
      </w:pPr>
    </w:p>
    <w:p w14:paraId="6D7BFE4D" w14:textId="77777777" w:rsidR="00DF379E" w:rsidRPr="0003402B" w:rsidRDefault="00DF379E" w:rsidP="00DF379E">
      <w:pPr>
        <w:pStyle w:val="Ttulo2"/>
        <w:ind w:left="-5"/>
        <w:rPr>
          <w:szCs w:val="24"/>
        </w:rPr>
      </w:pPr>
      <w:r w:rsidRPr="0098343E">
        <w:rPr>
          <w:szCs w:val="24"/>
        </w:rPr>
        <w:t xml:space="preserve">CLÁUSULA DÉCIMA </w:t>
      </w:r>
      <w:r>
        <w:rPr>
          <w:szCs w:val="24"/>
        </w:rPr>
        <w:t>SEGUNDA</w:t>
      </w:r>
      <w:r w:rsidRPr="0098343E">
        <w:rPr>
          <w:szCs w:val="24"/>
        </w:rPr>
        <w:t>:</w:t>
      </w:r>
      <w:r w:rsidRPr="0003402B">
        <w:rPr>
          <w:szCs w:val="24"/>
        </w:rPr>
        <w:t xml:space="preserve">  DO RECURSO AO JUDICIÁRIO </w:t>
      </w:r>
    </w:p>
    <w:p w14:paraId="16916BC1" w14:textId="6820B722" w:rsidR="00DF379E" w:rsidRPr="0003402B" w:rsidRDefault="00DF379E" w:rsidP="00DF379E">
      <w:pPr>
        <w:spacing w:after="0" w:line="259" w:lineRule="auto"/>
        <w:rPr>
          <w:szCs w:val="24"/>
        </w:rPr>
      </w:pPr>
      <w:r w:rsidRPr="0003402B">
        <w:rPr>
          <w:szCs w:val="24"/>
        </w:rPr>
        <w:t xml:space="preserve">As importâncias decorrentes de quaisquer penalidades impostas à </w:t>
      </w:r>
      <w:r w:rsidRPr="0078514D">
        <w:rPr>
          <w:b/>
          <w:szCs w:val="24"/>
        </w:rPr>
        <w:t>CONCESSIONÁRIA</w:t>
      </w:r>
      <w:r w:rsidRPr="0003402B">
        <w:rPr>
          <w:szCs w:val="24"/>
        </w:rPr>
        <w:t xml:space="preserve">, inclusive as perdas e danos ou prejuízos que a execução do contrato tenha acarretado, quando superiores à garantia prestada ou aos créditos que a </w:t>
      </w:r>
      <w:r w:rsidRPr="0078514D">
        <w:rPr>
          <w:b/>
          <w:szCs w:val="24"/>
        </w:rPr>
        <w:t>CONCESSIONÁRIA</w:t>
      </w:r>
      <w:r w:rsidRPr="00A376FE">
        <w:rPr>
          <w:szCs w:val="24"/>
        </w:rPr>
        <w:t xml:space="preserve"> </w:t>
      </w:r>
      <w:r w:rsidRPr="0003402B">
        <w:rPr>
          <w:szCs w:val="24"/>
        </w:rPr>
        <w:t xml:space="preserve">tenha em face da </w:t>
      </w:r>
      <w:r>
        <w:rPr>
          <w:b/>
          <w:szCs w:val="24"/>
        </w:rPr>
        <w:t>CONCEDENTE</w:t>
      </w:r>
      <w:r w:rsidRPr="0003402B">
        <w:rPr>
          <w:szCs w:val="24"/>
        </w:rPr>
        <w:t xml:space="preserve">, que não comportarem cobrança amigável, serão cobrados judicialmente. </w:t>
      </w:r>
    </w:p>
    <w:p w14:paraId="63DF93CB" w14:textId="77777777" w:rsidR="00DF379E" w:rsidRPr="0003402B" w:rsidRDefault="00DF379E" w:rsidP="00DF379E">
      <w:pPr>
        <w:spacing w:after="0" w:line="259" w:lineRule="auto"/>
        <w:rPr>
          <w:szCs w:val="24"/>
        </w:rPr>
      </w:pPr>
      <w:r w:rsidRPr="0003402B">
        <w:rPr>
          <w:szCs w:val="24"/>
        </w:rPr>
        <w:t xml:space="preserve">  </w:t>
      </w:r>
    </w:p>
    <w:p w14:paraId="1335B3EE" w14:textId="77777777" w:rsidR="00DF379E" w:rsidRDefault="00DF379E" w:rsidP="00DF379E">
      <w:pPr>
        <w:ind w:left="-3"/>
        <w:rPr>
          <w:szCs w:val="24"/>
        </w:rPr>
      </w:pPr>
      <w:r w:rsidRPr="0003402B">
        <w:rPr>
          <w:szCs w:val="24"/>
        </w:rPr>
        <w:t xml:space="preserve">PARÁGRAFO ÚNICO – Caso o </w:t>
      </w:r>
      <w:r>
        <w:rPr>
          <w:b/>
          <w:szCs w:val="24"/>
        </w:rPr>
        <w:t>CONCEDENTE</w:t>
      </w:r>
      <w:r w:rsidRPr="0003402B">
        <w:rPr>
          <w:szCs w:val="24"/>
        </w:rPr>
        <w:t xml:space="preserve"> tenha de recorrer ou comparecer a juízo para haver o que lhe for devido, a </w:t>
      </w:r>
      <w:r w:rsidRPr="0078514D">
        <w:rPr>
          <w:b/>
          <w:szCs w:val="24"/>
        </w:rPr>
        <w:t>CONCESSIONÁRIA</w:t>
      </w:r>
      <w:r w:rsidRPr="00A376FE">
        <w:rPr>
          <w:szCs w:val="24"/>
        </w:rPr>
        <w:t xml:space="preserve"> </w:t>
      </w:r>
      <w:r w:rsidRPr="0003402B">
        <w:rPr>
          <w:szCs w:val="24"/>
        </w:rPr>
        <w:t xml:space="preserve">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447B7E" w14:textId="77777777" w:rsidR="00DF379E" w:rsidRDefault="00DF379E" w:rsidP="00DF379E">
      <w:pPr>
        <w:widowControl w:val="0"/>
        <w:overflowPunct w:val="0"/>
        <w:adjustRightInd w:val="0"/>
        <w:ind w:right="70"/>
        <w:rPr>
          <w:b/>
          <w:szCs w:val="24"/>
        </w:rPr>
      </w:pPr>
    </w:p>
    <w:p w14:paraId="744255EE" w14:textId="77777777" w:rsidR="00DF379E" w:rsidRPr="0003402B" w:rsidRDefault="00DF379E" w:rsidP="00DF379E">
      <w:pPr>
        <w:pStyle w:val="Ttulo2"/>
        <w:ind w:left="-5"/>
        <w:rPr>
          <w:szCs w:val="24"/>
        </w:rPr>
      </w:pPr>
      <w:r w:rsidRPr="0098343E">
        <w:rPr>
          <w:szCs w:val="24"/>
        </w:rPr>
        <w:lastRenderedPageBreak/>
        <w:t xml:space="preserve">CLÁUSULA DÉCIMA </w:t>
      </w:r>
      <w:r>
        <w:rPr>
          <w:szCs w:val="24"/>
        </w:rPr>
        <w:t>TERCEIRA</w:t>
      </w:r>
      <w:r w:rsidRPr="0003402B">
        <w:rPr>
          <w:szCs w:val="24"/>
        </w:rPr>
        <w:t xml:space="preserve">: DA CESSÃO OU TRANSFERÊNCIA </w:t>
      </w:r>
    </w:p>
    <w:p w14:paraId="5EE90178" w14:textId="77777777" w:rsidR="00DF379E" w:rsidRPr="0003402B" w:rsidRDefault="00DF379E" w:rsidP="00DF379E">
      <w:pPr>
        <w:ind w:left="-3"/>
        <w:rPr>
          <w:szCs w:val="24"/>
        </w:rPr>
      </w:pPr>
      <w:r w:rsidRPr="0003402B">
        <w:rPr>
          <w:szCs w:val="24"/>
        </w:rPr>
        <w:t xml:space="preserve">O presente contrato não poderá ser objeto de cessão ou transferência no todo ou em parte, a não ser com prévio e expresso consentimento do </w:t>
      </w:r>
      <w:r>
        <w:rPr>
          <w:b/>
          <w:szCs w:val="24"/>
        </w:rPr>
        <w:t>CONCEDENTE</w:t>
      </w:r>
      <w:r w:rsidRPr="0003402B">
        <w:rPr>
          <w:szCs w:val="24"/>
        </w:rPr>
        <w:t xml:space="preserve"> e sempre mediante instrumento próprio, devidamente motivado, a ser publicado no veículo de publicação dos atos oficiais do Município.  </w:t>
      </w:r>
    </w:p>
    <w:p w14:paraId="2BEA4072" w14:textId="77777777" w:rsidR="00DF379E" w:rsidRPr="0003402B" w:rsidRDefault="00DF379E" w:rsidP="00DF379E">
      <w:pPr>
        <w:spacing w:after="0" w:line="259" w:lineRule="auto"/>
        <w:rPr>
          <w:szCs w:val="24"/>
        </w:rPr>
      </w:pPr>
      <w:r w:rsidRPr="0003402B">
        <w:rPr>
          <w:szCs w:val="24"/>
        </w:rPr>
        <w:t xml:space="preserve"> PARÁGRAFO PRIMEIRO – O cessionário ficará sub-rogado em todos os direitos e obrigações do cedente e deverá atender a todos os requisitos de habilitação estabelecidos no instrumento convocatório e legislação específica.  </w:t>
      </w:r>
    </w:p>
    <w:p w14:paraId="54B725D0" w14:textId="77777777" w:rsidR="00DF379E" w:rsidRPr="0003402B" w:rsidRDefault="00DF379E" w:rsidP="00DF379E">
      <w:pPr>
        <w:ind w:left="-3"/>
        <w:rPr>
          <w:szCs w:val="24"/>
        </w:rPr>
      </w:pPr>
      <w:r w:rsidRPr="0003402B">
        <w:rPr>
          <w:szCs w:val="24"/>
        </w:rPr>
        <w:t>PARÁGRAFO SEGUNDO</w:t>
      </w:r>
      <w:r w:rsidRPr="0003402B">
        <w:rPr>
          <w:b/>
          <w:szCs w:val="24"/>
        </w:rPr>
        <w:t xml:space="preserve"> </w:t>
      </w:r>
      <w:r w:rsidRPr="0003402B">
        <w:rPr>
          <w:szCs w:val="24"/>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11327295" w14:textId="77777777" w:rsidR="00DF379E" w:rsidRPr="0003402B" w:rsidRDefault="00DF379E" w:rsidP="00DF379E">
      <w:pPr>
        <w:spacing w:after="0" w:line="259" w:lineRule="auto"/>
        <w:rPr>
          <w:szCs w:val="24"/>
        </w:rPr>
      </w:pPr>
      <w:r>
        <w:rPr>
          <w:szCs w:val="24"/>
        </w:rPr>
        <w:t>I</w:t>
      </w:r>
      <w:r w:rsidRPr="0003402B">
        <w:rPr>
          <w:szCs w:val="24"/>
        </w:rPr>
        <w:t xml:space="preserve"> - </w:t>
      </w:r>
      <w:proofErr w:type="gramStart"/>
      <w:r w:rsidRPr="0003402B">
        <w:rPr>
          <w:szCs w:val="24"/>
        </w:rPr>
        <w:t>quando</w:t>
      </w:r>
      <w:proofErr w:type="gramEnd"/>
      <w:r w:rsidRPr="0003402B">
        <w:rPr>
          <w:szCs w:val="24"/>
        </w:rPr>
        <w:t xml:space="preserve"> ocorrerem os motivos de rescisão contratual previstos em lei; </w:t>
      </w:r>
    </w:p>
    <w:p w14:paraId="576285AF" w14:textId="77777777" w:rsidR="00DF379E" w:rsidRPr="0003402B" w:rsidRDefault="00DF379E" w:rsidP="00DF379E">
      <w:pPr>
        <w:spacing w:after="16" w:line="259" w:lineRule="auto"/>
        <w:rPr>
          <w:szCs w:val="24"/>
        </w:rPr>
      </w:pPr>
      <w:r w:rsidRPr="0003402B">
        <w:rPr>
          <w:szCs w:val="24"/>
        </w:rPr>
        <w:t xml:space="preserve"> </w:t>
      </w:r>
    </w:p>
    <w:p w14:paraId="79AF7651" w14:textId="77777777" w:rsidR="00DF379E" w:rsidRPr="0003402B" w:rsidRDefault="00DF379E" w:rsidP="00DF379E">
      <w:pPr>
        <w:spacing w:after="47" w:line="250" w:lineRule="auto"/>
        <w:rPr>
          <w:szCs w:val="24"/>
        </w:rPr>
      </w:pPr>
      <w:r>
        <w:rPr>
          <w:szCs w:val="24"/>
        </w:rPr>
        <w:t>II</w:t>
      </w:r>
      <w:r w:rsidRPr="0003402B">
        <w:rPr>
          <w:szCs w:val="24"/>
        </w:rPr>
        <w:t xml:space="preserve">- </w:t>
      </w:r>
      <w:proofErr w:type="gramStart"/>
      <w:r w:rsidRPr="0003402B">
        <w:rPr>
          <w:szCs w:val="24"/>
        </w:rPr>
        <w:t>quando</w:t>
      </w:r>
      <w:proofErr w:type="gramEnd"/>
      <w:r w:rsidRPr="0003402B">
        <w:rPr>
          <w:szCs w:val="24"/>
        </w:rPr>
        <w:t xml:space="preserve"> tiver sido dispensada a licitação ou esta houver sido realizada pelas modalidades de convite ou tomada de preços. </w:t>
      </w:r>
      <w:r w:rsidRPr="0003402B">
        <w:rPr>
          <w:color w:val="FF0000"/>
          <w:szCs w:val="24"/>
        </w:rPr>
        <w:t xml:space="preserve"> </w:t>
      </w:r>
    </w:p>
    <w:p w14:paraId="5B5B0945" w14:textId="77777777" w:rsidR="00DF379E" w:rsidRPr="0003402B" w:rsidRDefault="00DF379E" w:rsidP="00DF379E">
      <w:pPr>
        <w:spacing w:after="0" w:line="259" w:lineRule="auto"/>
        <w:rPr>
          <w:szCs w:val="24"/>
        </w:rPr>
      </w:pPr>
      <w:r w:rsidRPr="0003402B">
        <w:rPr>
          <w:b/>
          <w:szCs w:val="24"/>
        </w:rPr>
        <w:t xml:space="preserve"> </w:t>
      </w:r>
    </w:p>
    <w:p w14:paraId="4E7F820B" w14:textId="77777777" w:rsidR="00DF379E" w:rsidRDefault="00DF379E" w:rsidP="00DF379E">
      <w:pPr>
        <w:ind w:left="-3"/>
        <w:rPr>
          <w:szCs w:val="24"/>
        </w:rPr>
      </w:pPr>
      <w:r w:rsidRPr="0003402B">
        <w:rPr>
          <w:szCs w:val="24"/>
        </w:rPr>
        <w:t>PARÁGRAFO TERCEIRO:</w:t>
      </w:r>
      <w:r w:rsidRPr="0003402B">
        <w:rPr>
          <w:b/>
          <w:szCs w:val="24"/>
        </w:rPr>
        <w:t xml:space="preserve"> </w:t>
      </w:r>
      <w:r w:rsidRPr="0003402B">
        <w:rPr>
          <w:szCs w:val="24"/>
        </w:rPr>
        <w:t>Em qualquer caso, o consentimento na cessão não importa na quitação, exoneração ou redução da responsabilidade, da cedente-</w:t>
      </w:r>
      <w:r w:rsidRPr="0078514D">
        <w:rPr>
          <w:b/>
          <w:szCs w:val="24"/>
        </w:rPr>
        <w:t xml:space="preserve"> CONCESSIONÁRIA</w:t>
      </w:r>
      <w:r w:rsidRPr="00A376FE">
        <w:rPr>
          <w:szCs w:val="24"/>
        </w:rPr>
        <w:t xml:space="preserve"> </w:t>
      </w:r>
      <w:r w:rsidRPr="0003402B">
        <w:rPr>
          <w:szCs w:val="24"/>
        </w:rPr>
        <w:t xml:space="preserve">perante a </w:t>
      </w:r>
      <w:r>
        <w:rPr>
          <w:b/>
          <w:szCs w:val="24"/>
        </w:rPr>
        <w:t>CONCEDENTE</w:t>
      </w:r>
      <w:r w:rsidRPr="0003402B">
        <w:rPr>
          <w:szCs w:val="24"/>
        </w:rPr>
        <w:t>.</w:t>
      </w:r>
    </w:p>
    <w:p w14:paraId="0CACC201" w14:textId="77777777" w:rsidR="00DF379E" w:rsidRDefault="00DF379E" w:rsidP="00DF379E">
      <w:pPr>
        <w:ind w:left="-3"/>
        <w:rPr>
          <w:szCs w:val="24"/>
        </w:rPr>
      </w:pPr>
    </w:p>
    <w:p w14:paraId="5A9B6A51" w14:textId="77777777" w:rsidR="00DF379E" w:rsidRPr="0003402B" w:rsidRDefault="00DF379E" w:rsidP="00DF379E">
      <w:pPr>
        <w:pStyle w:val="Ttulo2"/>
        <w:ind w:left="-5"/>
        <w:rPr>
          <w:szCs w:val="24"/>
        </w:rPr>
      </w:pPr>
      <w:r w:rsidRPr="009455CD">
        <w:rPr>
          <w:szCs w:val="24"/>
        </w:rPr>
        <w:t xml:space="preserve">CLÁUSULA DÉCIMA </w:t>
      </w:r>
      <w:r>
        <w:rPr>
          <w:szCs w:val="24"/>
        </w:rPr>
        <w:t>QUARTA</w:t>
      </w:r>
      <w:r w:rsidRPr="009455CD">
        <w:rPr>
          <w:szCs w:val="24"/>
        </w:rPr>
        <w:t xml:space="preserve">: </w:t>
      </w:r>
      <w:r>
        <w:rPr>
          <w:szCs w:val="24"/>
        </w:rPr>
        <w:t xml:space="preserve">DA </w:t>
      </w:r>
      <w:r w:rsidRPr="0003402B">
        <w:rPr>
          <w:szCs w:val="24"/>
        </w:rPr>
        <w:t xml:space="preserve">EXCEÇÃO DE INADIMPLEMENTO </w:t>
      </w:r>
    </w:p>
    <w:p w14:paraId="219C32E2" w14:textId="1743FF1B" w:rsidR="00DF379E" w:rsidRPr="0003402B" w:rsidRDefault="00DF379E" w:rsidP="00DF379E">
      <w:pPr>
        <w:spacing w:after="0" w:line="259" w:lineRule="auto"/>
        <w:rPr>
          <w:szCs w:val="24"/>
        </w:rPr>
      </w:pPr>
      <w:r w:rsidRPr="0003402B">
        <w:rPr>
          <w:szCs w:val="24"/>
        </w:rPr>
        <w:t xml:space="preserve">Constitui cláusula essencial do presente contrato, de observância obrigatória por parte da </w:t>
      </w:r>
      <w:r>
        <w:rPr>
          <w:b/>
          <w:szCs w:val="24"/>
        </w:rPr>
        <w:t>CONCESSIONÁRIA</w:t>
      </w:r>
      <w:r w:rsidRPr="0003402B">
        <w:rPr>
          <w:szCs w:val="24"/>
        </w:rPr>
        <w:t xml:space="preserve">, a impossibilidade, perante o </w:t>
      </w:r>
      <w:r>
        <w:rPr>
          <w:b/>
          <w:szCs w:val="24"/>
        </w:rPr>
        <w:t>CONCEDENTE</w:t>
      </w:r>
      <w:r w:rsidRPr="0003402B">
        <w:rPr>
          <w:szCs w:val="24"/>
        </w:rPr>
        <w:t xml:space="preserve">, de opor, administrativamente, exceção de inadimplemento, como fundamento para a interrupção unilateral do </w:t>
      </w:r>
      <w:r>
        <w:rPr>
          <w:szCs w:val="24"/>
        </w:rPr>
        <w:t>objeto da avença</w:t>
      </w:r>
      <w:r w:rsidRPr="0003402B">
        <w:rPr>
          <w:szCs w:val="24"/>
        </w:rPr>
        <w:t xml:space="preserve">. </w:t>
      </w:r>
    </w:p>
    <w:p w14:paraId="0058D3A2" w14:textId="77777777" w:rsidR="00DF379E" w:rsidRPr="0003402B" w:rsidRDefault="00DF379E" w:rsidP="00DF379E">
      <w:pPr>
        <w:spacing w:after="0" w:line="259" w:lineRule="auto"/>
        <w:rPr>
          <w:szCs w:val="24"/>
        </w:rPr>
      </w:pPr>
      <w:r w:rsidRPr="0003402B">
        <w:rPr>
          <w:szCs w:val="24"/>
        </w:rPr>
        <w:t xml:space="preserve"> </w:t>
      </w:r>
    </w:p>
    <w:p w14:paraId="6ABBA4EC" w14:textId="77777777" w:rsidR="00DF379E" w:rsidRPr="0003402B" w:rsidRDefault="00DF379E" w:rsidP="00DF379E">
      <w:pPr>
        <w:ind w:left="-3"/>
        <w:rPr>
          <w:szCs w:val="24"/>
        </w:rPr>
      </w:pPr>
      <w:r w:rsidRPr="00EF44EE">
        <w:rPr>
          <w:szCs w:val="24"/>
        </w:rPr>
        <w:t>PARÁGRAFO ÚNICO</w:t>
      </w:r>
      <w:r w:rsidRPr="0003402B">
        <w:rPr>
          <w:b/>
          <w:szCs w:val="24"/>
        </w:rPr>
        <w:t xml:space="preserve"> –</w:t>
      </w:r>
      <w:r w:rsidRPr="0003402B">
        <w:rPr>
          <w:szCs w:val="24"/>
        </w:rPr>
        <w:t xml:space="preserve"> É vedada a suspensão do contrato a que se refere o art. 78, XV, da Lei nº 8.666/93, pela </w:t>
      </w:r>
      <w:r>
        <w:rPr>
          <w:b/>
          <w:szCs w:val="24"/>
        </w:rPr>
        <w:t>CONCESSIONÁRIA</w:t>
      </w:r>
      <w:r w:rsidRPr="0003402B">
        <w:rPr>
          <w:szCs w:val="24"/>
        </w:rPr>
        <w:t xml:space="preserve">, sem a prévia autorização judicial.  </w:t>
      </w:r>
    </w:p>
    <w:p w14:paraId="3BB2DEFB" w14:textId="77777777" w:rsidR="00DF379E" w:rsidRPr="0003402B" w:rsidRDefault="00DF379E" w:rsidP="00DF379E">
      <w:pPr>
        <w:spacing w:after="0" w:line="259" w:lineRule="auto"/>
        <w:rPr>
          <w:szCs w:val="24"/>
        </w:rPr>
      </w:pPr>
      <w:r w:rsidRPr="0003402B">
        <w:rPr>
          <w:szCs w:val="24"/>
        </w:rPr>
        <w:t xml:space="preserve"> </w:t>
      </w:r>
    </w:p>
    <w:p w14:paraId="582124F7" w14:textId="77777777" w:rsidR="00DF379E" w:rsidRPr="0003402B" w:rsidRDefault="00DF379E" w:rsidP="00DF379E">
      <w:pPr>
        <w:pStyle w:val="Ttulo2"/>
        <w:spacing w:after="120"/>
        <w:ind w:left="-5"/>
        <w:rPr>
          <w:szCs w:val="24"/>
        </w:rPr>
      </w:pPr>
      <w:r w:rsidRPr="00357F12">
        <w:rPr>
          <w:szCs w:val="24"/>
          <w:u w:color="000000"/>
        </w:rPr>
        <w:t xml:space="preserve">CLÁUSULA DÉCIMA </w:t>
      </w:r>
      <w:r>
        <w:rPr>
          <w:szCs w:val="24"/>
          <w:u w:color="000000"/>
        </w:rPr>
        <w:t>QUINTA</w:t>
      </w:r>
      <w:r w:rsidRPr="0003402B">
        <w:rPr>
          <w:szCs w:val="24"/>
        </w:rPr>
        <w:t xml:space="preserve">: </w:t>
      </w:r>
      <w:r>
        <w:rPr>
          <w:szCs w:val="24"/>
        </w:rPr>
        <w:t xml:space="preserve">DAS </w:t>
      </w:r>
      <w:r w:rsidRPr="0003402B">
        <w:rPr>
          <w:szCs w:val="24"/>
        </w:rPr>
        <w:t xml:space="preserve">CONDIÇÕES DE HABILITAÇÃO </w:t>
      </w:r>
    </w:p>
    <w:p w14:paraId="0A93F326" w14:textId="77777777" w:rsidR="00DF379E" w:rsidRPr="0003402B" w:rsidRDefault="00DF379E" w:rsidP="00DF379E">
      <w:pPr>
        <w:spacing w:after="129"/>
        <w:ind w:left="-3"/>
        <w:rPr>
          <w:szCs w:val="24"/>
        </w:rPr>
      </w:pPr>
      <w:r w:rsidRPr="0003402B">
        <w:rPr>
          <w:szCs w:val="24"/>
        </w:rPr>
        <w:t xml:space="preserve">A </w:t>
      </w:r>
      <w:r>
        <w:rPr>
          <w:b/>
          <w:szCs w:val="24"/>
        </w:rPr>
        <w:t>CONCESSIONÁRIA</w:t>
      </w:r>
      <w:r w:rsidRPr="0003402B">
        <w:rPr>
          <w:szCs w:val="24"/>
        </w:rPr>
        <w:t xml:space="preserve"> se obriga a manter, durante toda a execução do contrato, em compatibilidade com as obrigações por ele assumidas, todas as condições de habilitação e qualificação exigidas na licitação. </w:t>
      </w:r>
    </w:p>
    <w:p w14:paraId="68E39CFE" w14:textId="77777777" w:rsidR="00DF379E" w:rsidRPr="0003402B" w:rsidRDefault="00DF379E" w:rsidP="00DF379E">
      <w:pPr>
        <w:spacing w:after="0" w:line="259" w:lineRule="auto"/>
        <w:rPr>
          <w:szCs w:val="24"/>
        </w:rPr>
      </w:pPr>
      <w:r w:rsidRPr="0003402B">
        <w:rPr>
          <w:b/>
          <w:szCs w:val="24"/>
        </w:rPr>
        <w:t xml:space="preserve"> </w:t>
      </w:r>
    </w:p>
    <w:p w14:paraId="7F0AB235" w14:textId="77777777" w:rsidR="00DF379E" w:rsidRPr="00032714" w:rsidRDefault="00DF379E" w:rsidP="00DF379E">
      <w:pPr>
        <w:pStyle w:val="Ttulo2"/>
        <w:ind w:left="-5"/>
        <w:rPr>
          <w:szCs w:val="24"/>
        </w:rPr>
      </w:pPr>
      <w:r w:rsidRPr="00357F12">
        <w:rPr>
          <w:szCs w:val="24"/>
          <w:u w:color="000000"/>
        </w:rPr>
        <w:lastRenderedPageBreak/>
        <w:t xml:space="preserve">CLÁUSULA DÉCIMA </w:t>
      </w:r>
      <w:r>
        <w:rPr>
          <w:szCs w:val="24"/>
          <w:u w:color="000000"/>
        </w:rPr>
        <w:t>SEXTA</w:t>
      </w:r>
      <w:r w:rsidRPr="00357F12">
        <w:rPr>
          <w:szCs w:val="24"/>
          <w:u w:color="000000"/>
        </w:rPr>
        <w:t>:</w:t>
      </w:r>
      <w:r w:rsidRPr="0003402B">
        <w:rPr>
          <w:szCs w:val="24"/>
        </w:rPr>
        <w:t xml:space="preserve"> DA PUBLICAÇÃO E </w:t>
      </w:r>
      <w:r>
        <w:rPr>
          <w:szCs w:val="24"/>
        </w:rPr>
        <w:t xml:space="preserve">DO </w:t>
      </w:r>
      <w:r w:rsidRPr="0003402B">
        <w:rPr>
          <w:szCs w:val="24"/>
        </w:rPr>
        <w:t xml:space="preserve">CONTROLE DO CONTRATO </w:t>
      </w:r>
    </w:p>
    <w:p w14:paraId="7FBFEFB7" w14:textId="3B11607E" w:rsidR="00DF379E" w:rsidRPr="0003402B" w:rsidRDefault="00DF379E" w:rsidP="00DF379E">
      <w:pPr>
        <w:spacing w:after="0" w:line="259" w:lineRule="auto"/>
        <w:ind w:left="0" w:firstLine="0"/>
        <w:rPr>
          <w:szCs w:val="24"/>
        </w:rPr>
      </w:pPr>
      <w:r w:rsidRPr="0003402B">
        <w:rPr>
          <w:szCs w:val="24"/>
        </w:rPr>
        <w:t xml:space="preserve">Após a assinatura do contrato deverá seu extrato ser publicado, dentro do prazo de 20 (vinte) dias, no veículo de publicação dos atos oficiais do Município, correndo os encargos por conta do </w:t>
      </w:r>
      <w:r>
        <w:rPr>
          <w:szCs w:val="24"/>
        </w:rPr>
        <w:t>CONCEDENTE</w:t>
      </w:r>
      <w:r w:rsidRPr="0003402B">
        <w:rPr>
          <w:szCs w:val="24"/>
        </w:rPr>
        <w:t xml:space="preserve">, devendo ser encaminhada ao Tribunal de Contas do Estado, para conhecimento, cópia autenticada do contrato, na forma e no prazo determinado por este. </w:t>
      </w:r>
    </w:p>
    <w:p w14:paraId="015C2E14" w14:textId="77777777" w:rsidR="00DF379E" w:rsidRDefault="00DF379E" w:rsidP="00DF379E">
      <w:pPr>
        <w:spacing w:after="1" w:line="259" w:lineRule="auto"/>
        <w:rPr>
          <w:szCs w:val="24"/>
        </w:rPr>
      </w:pPr>
      <w:r w:rsidRPr="0003402B">
        <w:rPr>
          <w:szCs w:val="24"/>
        </w:rPr>
        <w:t xml:space="preserve">PARÁGRAFO ÚNICO – O extrato da publicação deve conter a identificação do instrumento, partes, objeto, prazo, valor, número do empenho e fundamento do ato.  </w:t>
      </w:r>
    </w:p>
    <w:p w14:paraId="48606CA3" w14:textId="77777777" w:rsidR="00DF379E" w:rsidRDefault="00DF379E" w:rsidP="00DF379E">
      <w:pPr>
        <w:spacing w:after="1" w:line="259" w:lineRule="auto"/>
        <w:rPr>
          <w:szCs w:val="24"/>
        </w:rPr>
      </w:pPr>
    </w:p>
    <w:p w14:paraId="36348BF9" w14:textId="77777777" w:rsidR="00DF379E" w:rsidRPr="0003402B" w:rsidRDefault="00DF379E" w:rsidP="00DF379E">
      <w:pPr>
        <w:spacing w:after="1" w:line="259" w:lineRule="auto"/>
        <w:rPr>
          <w:szCs w:val="24"/>
        </w:rPr>
      </w:pPr>
    </w:p>
    <w:p w14:paraId="18EA9DD6" w14:textId="77777777" w:rsidR="00DF379E" w:rsidRPr="00032714" w:rsidRDefault="00DF379E" w:rsidP="00DF379E">
      <w:pPr>
        <w:spacing w:after="0" w:line="259" w:lineRule="auto"/>
        <w:rPr>
          <w:b/>
          <w:bCs/>
          <w:szCs w:val="24"/>
        </w:rPr>
      </w:pPr>
      <w:r w:rsidRPr="00357F12">
        <w:rPr>
          <w:b/>
          <w:szCs w:val="24"/>
          <w:u w:color="000000"/>
        </w:rPr>
        <w:t xml:space="preserve">CLÁUSULA DÉCIMA </w:t>
      </w:r>
      <w:r>
        <w:rPr>
          <w:b/>
          <w:szCs w:val="24"/>
          <w:u w:color="000000"/>
        </w:rPr>
        <w:t>SÉTIMA</w:t>
      </w:r>
      <w:r w:rsidRPr="00357F12">
        <w:rPr>
          <w:szCs w:val="24"/>
          <w:u w:color="000000"/>
        </w:rPr>
        <w:t>:</w:t>
      </w:r>
      <w:r w:rsidRPr="0003402B">
        <w:rPr>
          <w:szCs w:val="24"/>
        </w:rPr>
        <w:t xml:space="preserve">  </w:t>
      </w:r>
      <w:r w:rsidRPr="00032714">
        <w:rPr>
          <w:b/>
          <w:bCs/>
          <w:szCs w:val="24"/>
        </w:rPr>
        <w:t xml:space="preserve">DO FORO DE ELEIÇÃO </w:t>
      </w:r>
    </w:p>
    <w:p w14:paraId="08AF4C47" w14:textId="04F881E4" w:rsidR="00DF379E" w:rsidRDefault="00DF379E" w:rsidP="00DF379E">
      <w:pPr>
        <w:spacing w:after="0" w:line="259" w:lineRule="auto"/>
        <w:rPr>
          <w:szCs w:val="24"/>
        </w:rPr>
      </w:pPr>
      <w:r w:rsidRPr="0003402B">
        <w:rPr>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480DFB10" w14:textId="77777777" w:rsidR="00DF379E" w:rsidRDefault="00DF379E" w:rsidP="00DF379E">
      <w:pPr>
        <w:ind w:left="-3"/>
        <w:rPr>
          <w:szCs w:val="24"/>
        </w:rPr>
      </w:pPr>
      <w:r w:rsidRPr="0003402B">
        <w:rPr>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5B656249" w14:textId="77777777" w:rsidR="00DF379E" w:rsidRPr="0003402B" w:rsidRDefault="00DF379E" w:rsidP="00DF379E">
      <w:pPr>
        <w:spacing w:after="0" w:line="259" w:lineRule="auto"/>
        <w:rPr>
          <w:szCs w:val="24"/>
        </w:rPr>
      </w:pPr>
      <w:r w:rsidRPr="0003402B">
        <w:rPr>
          <w:szCs w:val="24"/>
        </w:rPr>
        <w:t xml:space="preserve"> </w:t>
      </w:r>
    </w:p>
    <w:p w14:paraId="5B7883AD" w14:textId="3D0509A7" w:rsidR="00DF379E" w:rsidRDefault="00DF379E" w:rsidP="00DF379E">
      <w:pPr>
        <w:spacing w:after="0" w:line="259" w:lineRule="auto"/>
        <w:jc w:val="center"/>
        <w:rPr>
          <w:szCs w:val="24"/>
        </w:rPr>
      </w:pPr>
      <w:r>
        <w:rPr>
          <w:szCs w:val="24"/>
        </w:rPr>
        <w:t xml:space="preserve">Niterói, __ </w:t>
      </w:r>
      <w:r w:rsidRPr="0003402B">
        <w:rPr>
          <w:szCs w:val="24"/>
        </w:rPr>
        <w:t>d</w:t>
      </w:r>
      <w:r>
        <w:rPr>
          <w:szCs w:val="24"/>
        </w:rPr>
        <w:t xml:space="preserve">e ___________ </w:t>
      </w:r>
      <w:proofErr w:type="spellStart"/>
      <w:r w:rsidRPr="0003402B">
        <w:rPr>
          <w:szCs w:val="24"/>
        </w:rPr>
        <w:t>de</w:t>
      </w:r>
      <w:proofErr w:type="spellEnd"/>
      <w:r w:rsidRPr="0003402B">
        <w:rPr>
          <w:szCs w:val="24"/>
        </w:rPr>
        <w:t xml:space="preserve"> </w:t>
      </w:r>
      <w:r>
        <w:rPr>
          <w:szCs w:val="24"/>
        </w:rPr>
        <w:t>2023</w:t>
      </w:r>
    </w:p>
    <w:p w14:paraId="39607909" w14:textId="77777777" w:rsidR="00DF379E" w:rsidRPr="0003402B" w:rsidRDefault="00DF379E" w:rsidP="00DF379E">
      <w:pPr>
        <w:spacing w:after="0" w:line="259" w:lineRule="auto"/>
        <w:jc w:val="center"/>
        <w:rPr>
          <w:szCs w:val="24"/>
        </w:rPr>
      </w:pPr>
    </w:p>
    <w:p w14:paraId="45102B68" w14:textId="77777777" w:rsidR="00DF379E" w:rsidRPr="0003402B" w:rsidRDefault="00DF379E" w:rsidP="00DF379E">
      <w:pPr>
        <w:spacing w:after="16" w:line="259" w:lineRule="auto"/>
        <w:ind w:left="55"/>
        <w:jc w:val="center"/>
        <w:rPr>
          <w:szCs w:val="24"/>
        </w:rPr>
      </w:pPr>
    </w:p>
    <w:p w14:paraId="185E0628" w14:textId="77777777" w:rsidR="00DF379E" w:rsidRPr="0003402B" w:rsidRDefault="00DF379E" w:rsidP="00DF379E">
      <w:pPr>
        <w:spacing w:after="0" w:line="342" w:lineRule="auto"/>
        <w:ind w:left="848" w:right="783"/>
        <w:jc w:val="center"/>
        <w:rPr>
          <w:szCs w:val="24"/>
        </w:rPr>
      </w:pPr>
      <w:r w:rsidRPr="0003402B">
        <w:rPr>
          <w:szCs w:val="24"/>
        </w:rPr>
        <w:t>___________________________________________________</w:t>
      </w:r>
    </w:p>
    <w:p w14:paraId="6A1EEA0C" w14:textId="77777777" w:rsidR="00DF379E" w:rsidRPr="0003402B" w:rsidRDefault="00DF379E" w:rsidP="00DF379E">
      <w:pPr>
        <w:spacing w:after="0" w:line="342" w:lineRule="auto"/>
        <w:ind w:left="848" w:right="783"/>
        <w:jc w:val="center"/>
        <w:rPr>
          <w:szCs w:val="24"/>
        </w:rPr>
      </w:pPr>
      <w:r w:rsidRPr="0003402B">
        <w:rPr>
          <w:szCs w:val="24"/>
        </w:rPr>
        <w:t>Secret</w:t>
      </w:r>
      <w:r>
        <w:rPr>
          <w:szCs w:val="24"/>
        </w:rPr>
        <w:t>a</w:t>
      </w:r>
      <w:r w:rsidRPr="0003402B">
        <w:rPr>
          <w:szCs w:val="24"/>
        </w:rPr>
        <w:t>ria Municipal de Fazenda</w:t>
      </w:r>
    </w:p>
    <w:p w14:paraId="3F05AD12" w14:textId="2D019E81" w:rsidR="00DF379E" w:rsidRDefault="00DF379E" w:rsidP="00DF379E">
      <w:pPr>
        <w:spacing w:after="96" w:line="259" w:lineRule="auto"/>
        <w:ind w:left="55"/>
        <w:jc w:val="center"/>
        <w:rPr>
          <w:b/>
          <w:szCs w:val="24"/>
        </w:rPr>
      </w:pPr>
      <w:r>
        <w:rPr>
          <w:b/>
          <w:szCs w:val="24"/>
        </w:rPr>
        <w:t xml:space="preserve">                IDENTIFICAÇÃO DA REPRESENTANTE</w:t>
      </w:r>
    </w:p>
    <w:p w14:paraId="57CD55CB" w14:textId="77777777" w:rsidR="00DF379E" w:rsidRDefault="00DF379E" w:rsidP="00DF379E">
      <w:pPr>
        <w:spacing w:after="96" w:line="259" w:lineRule="auto"/>
        <w:ind w:left="55"/>
        <w:jc w:val="center"/>
        <w:rPr>
          <w:b/>
          <w:szCs w:val="24"/>
        </w:rPr>
      </w:pPr>
    </w:p>
    <w:p w14:paraId="7B6126CE" w14:textId="77777777" w:rsidR="00DF379E" w:rsidRPr="0003402B" w:rsidRDefault="00DF379E" w:rsidP="00DF379E">
      <w:pPr>
        <w:spacing w:after="96" w:line="259" w:lineRule="auto"/>
        <w:ind w:left="55"/>
        <w:jc w:val="center"/>
        <w:rPr>
          <w:szCs w:val="24"/>
        </w:rPr>
      </w:pPr>
    </w:p>
    <w:p w14:paraId="591AB9C6" w14:textId="77777777" w:rsidR="00DF379E" w:rsidRPr="0003402B" w:rsidRDefault="00DF379E" w:rsidP="00DF379E">
      <w:pPr>
        <w:spacing w:after="96" w:line="259" w:lineRule="auto"/>
        <w:ind w:left="848" w:right="845"/>
        <w:jc w:val="center"/>
        <w:rPr>
          <w:szCs w:val="24"/>
        </w:rPr>
      </w:pPr>
      <w:r w:rsidRPr="0003402B">
        <w:rPr>
          <w:szCs w:val="24"/>
        </w:rPr>
        <w:t>___________________________________________________</w:t>
      </w:r>
    </w:p>
    <w:p w14:paraId="7155D464" w14:textId="77777777" w:rsidR="00DF379E" w:rsidRDefault="00DF379E" w:rsidP="00DF379E">
      <w:pPr>
        <w:spacing w:after="96" w:line="259" w:lineRule="auto"/>
        <w:ind w:left="55"/>
        <w:jc w:val="center"/>
        <w:rPr>
          <w:b/>
          <w:szCs w:val="24"/>
        </w:rPr>
      </w:pPr>
      <w:r>
        <w:rPr>
          <w:szCs w:val="24"/>
        </w:rPr>
        <w:t>Concessionária</w:t>
      </w:r>
    </w:p>
    <w:p w14:paraId="04C1FD03" w14:textId="1D1D80FA" w:rsidR="00DF379E" w:rsidRDefault="00907459" w:rsidP="00DF379E">
      <w:pPr>
        <w:spacing w:after="96" w:line="259" w:lineRule="auto"/>
        <w:ind w:left="55"/>
        <w:jc w:val="center"/>
        <w:rPr>
          <w:b/>
          <w:szCs w:val="24"/>
        </w:rPr>
      </w:pPr>
      <w:r>
        <w:rPr>
          <w:b/>
          <w:szCs w:val="24"/>
        </w:rPr>
        <w:t xml:space="preserve">              </w:t>
      </w:r>
      <w:r w:rsidR="00DF379E">
        <w:rPr>
          <w:b/>
          <w:szCs w:val="24"/>
        </w:rPr>
        <w:t>IDENTIFICAÇÃO DO REPRESENTANTE</w:t>
      </w:r>
    </w:p>
    <w:p w14:paraId="21141929" w14:textId="77777777" w:rsidR="00DF379E" w:rsidRPr="0003402B" w:rsidRDefault="00DF379E" w:rsidP="00DF379E">
      <w:pPr>
        <w:spacing w:after="96" w:line="259" w:lineRule="auto"/>
        <w:ind w:left="848" w:right="843"/>
        <w:rPr>
          <w:szCs w:val="24"/>
        </w:rPr>
      </w:pPr>
    </w:p>
    <w:p w14:paraId="1B15EECC" w14:textId="77777777" w:rsidR="00DF379E" w:rsidRPr="0003402B" w:rsidRDefault="00DF379E" w:rsidP="00DF379E">
      <w:pPr>
        <w:spacing w:after="26"/>
        <w:ind w:left="-3"/>
        <w:rPr>
          <w:szCs w:val="24"/>
        </w:rPr>
      </w:pPr>
      <w:r w:rsidRPr="0003402B">
        <w:rPr>
          <w:szCs w:val="24"/>
        </w:rPr>
        <w:t xml:space="preserve">__________________________________________ </w:t>
      </w:r>
    </w:p>
    <w:p w14:paraId="3376C4BA" w14:textId="77777777" w:rsidR="00DF379E" w:rsidRPr="0003402B" w:rsidRDefault="00DF379E" w:rsidP="00DF379E">
      <w:pPr>
        <w:spacing w:after="26"/>
        <w:ind w:left="-3"/>
        <w:rPr>
          <w:szCs w:val="24"/>
        </w:rPr>
      </w:pPr>
      <w:r w:rsidRPr="0003402B">
        <w:rPr>
          <w:szCs w:val="24"/>
        </w:rPr>
        <w:t xml:space="preserve">TESTEMUNHA </w:t>
      </w:r>
    </w:p>
    <w:p w14:paraId="6E65EB62" w14:textId="77777777" w:rsidR="00DF379E" w:rsidRPr="0003402B" w:rsidRDefault="00DF379E" w:rsidP="00DF379E">
      <w:pPr>
        <w:spacing w:after="16" w:line="259" w:lineRule="auto"/>
        <w:rPr>
          <w:szCs w:val="24"/>
        </w:rPr>
      </w:pPr>
      <w:r w:rsidRPr="0003402B">
        <w:rPr>
          <w:szCs w:val="24"/>
        </w:rPr>
        <w:t xml:space="preserve"> </w:t>
      </w:r>
    </w:p>
    <w:p w14:paraId="57040A4F" w14:textId="77777777" w:rsidR="00DF379E" w:rsidRPr="0003402B" w:rsidRDefault="00DF379E" w:rsidP="00DF379E">
      <w:pPr>
        <w:spacing w:after="28"/>
        <w:ind w:left="-3"/>
        <w:rPr>
          <w:szCs w:val="24"/>
        </w:rPr>
      </w:pPr>
      <w:r w:rsidRPr="0003402B">
        <w:rPr>
          <w:szCs w:val="24"/>
        </w:rPr>
        <w:t xml:space="preserve">___________________________________________ </w:t>
      </w:r>
    </w:p>
    <w:p w14:paraId="2CCB12C9" w14:textId="22F60593" w:rsidR="00D830E9" w:rsidRDefault="00DF379E" w:rsidP="00DF379E">
      <w:pPr>
        <w:ind w:left="-3"/>
        <w:rPr>
          <w:b/>
          <w:sz w:val="28"/>
          <w:szCs w:val="28"/>
        </w:rPr>
      </w:pPr>
      <w:r w:rsidRPr="0003402B">
        <w:rPr>
          <w:szCs w:val="24"/>
        </w:rPr>
        <w:t xml:space="preserve">TESTEMUNHA </w:t>
      </w:r>
      <w:r>
        <w:rPr>
          <w:szCs w:val="24"/>
        </w:rPr>
        <w:t xml:space="preserve"> </w:t>
      </w:r>
      <w:r w:rsidRPr="0003402B">
        <w:rPr>
          <w:szCs w:val="24"/>
        </w:rPr>
        <w:t xml:space="preserve"> </w:t>
      </w:r>
      <w:r w:rsidRPr="0003402B">
        <w:rPr>
          <w:color w:val="FF0000"/>
          <w:szCs w:val="24"/>
        </w:rPr>
        <w:t xml:space="preserve"> </w:t>
      </w:r>
    </w:p>
    <w:sectPr w:rsidR="00D830E9" w:rsidSect="006245DD">
      <w:headerReference w:type="even" r:id="rId16"/>
      <w:headerReference w:type="default" r:id="rId17"/>
      <w:footerReference w:type="even" r:id="rId18"/>
      <w:footerReference w:type="default" r:id="rId19"/>
      <w:headerReference w:type="first" r:id="rId20"/>
      <w:footerReference w:type="first" r:id="rId21"/>
      <w:pgSz w:w="11906" w:h="16838"/>
      <w:pgMar w:top="3127" w:right="738" w:bottom="1033" w:left="1690" w:header="708"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5522" w14:textId="77777777" w:rsidR="00D830E9" w:rsidRDefault="00D830E9">
      <w:pPr>
        <w:spacing w:after="0" w:line="240" w:lineRule="auto"/>
      </w:pPr>
      <w:r>
        <w:separator/>
      </w:r>
    </w:p>
  </w:endnote>
  <w:endnote w:type="continuationSeparator" w:id="0">
    <w:p w14:paraId="35BB81CD" w14:textId="77777777" w:rsidR="00D830E9" w:rsidRDefault="00D8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CE6" w14:textId="77777777" w:rsidR="00D830E9" w:rsidRDefault="00D830E9">
    <w:pPr>
      <w:spacing w:after="0" w:line="259" w:lineRule="auto"/>
      <w:ind w:left="0" w:right="952" w:firstLine="0"/>
      <w:jc w:val="center"/>
    </w:pPr>
    <w:r>
      <w:fldChar w:fldCharType="begin"/>
    </w:r>
    <w:r>
      <w:instrText xml:space="preserve"> PAGE   \* MERGEFORMAT </w:instrText>
    </w:r>
    <w:r>
      <w:fldChar w:fldCharType="separate"/>
    </w:r>
    <w:r>
      <w:rPr>
        <w:noProof/>
      </w:rPr>
      <w:t>2</w:t>
    </w:r>
    <w:r>
      <w:fldChar w:fldCharType="end"/>
    </w:r>
    <w:r>
      <w:t xml:space="preserve"> </w:t>
    </w:r>
  </w:p>
  <w:p w14:paraId="58DCDD64" w14:textId="77777777" w:rsidR="00D830E9" w:rsidRDefault="00D830E9">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22D" w14:textId="0112A1C9" w:rsidR="00D830E9" w:rsidRDefault="00D830E9">
    <w:pPr>
      <w:spacing w:after="0" w:line="259" w:lineRule="auto"/>
      <w:ind w:left="0" w:right="952" w:firstLine="0"/>
      <w:jc w:val="center"/>
    </w:pPr>
    <w:r>
      <w:fldChar w:fldCharType="begin"/>
    </w:r>
    <w:r>
      <w:instrText xml:space="preserve"> PAGE   \* MERGEFORMAT </w:instrText>
    </w:r>
    <w:r>
      <w:fldChar w:fldCharType="separate"/>
    </w:r>
    <w:r w:rsidR="003036AF">
      <w:rPr>
        <w:noProof/>
      </w:rPr>
      <w:t>33</w:t>
    </w:r>
    <w:r>
      <w:fldChar w:fldCharType="end"/>
    </w:r>
    <w:r>
      <w:t xml:space="preserve"> </w:t>
    </w:r>
  </w:p>
  <w:p w14:paraId="55B37692" w14:textId="77777777" w:rsidR="00D830E9" w:rsidRDefault="00D830E9">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4878" w14:textId="77777777" w:rsidR="00D830E9" w:rsidRDefault="00D830E9">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D830E9" w:rsidRDefault="00D830E9">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B021" w14:textId="77777777" w:rsidR="00D830E9" w:rsidRDefault="00D830E9">
      <w:pPr>
        <w:spacing w:after="0" w:line="240" w:lineRule="auto"/>
      </w:pPr>
      <w:r>
        <w:separator/>
      </w:r>
    </w:p>
  </w:footnote>
  <w:footnote w:type="continuationSeparator" w:id="0">
    <w:p w14:paraId="12B9EE7D" w14:textId="77777777" w:rsidR="00D830E9" w:rsidRDefault="00D8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77CC" w14:textId="77777777" w:rsidR="00D830E9" w:rsidRDefault="00D830E9">
    <w:pPr>
      <w:spacing w:after="0" w:line="259" w:lineRule="auto"/>
      <w:ind w:left="12" w:right="0" w:firstLine="0"/>
      <w:jc w:val="left"/>
    </w:pPr>
    <w:r>
      <w:rPr>
        <w:noProof/>
      </w:rPr>
      <w:drawing>
        <wp:anchor distT="0" distB="0" distL="114300" distR="114300" simplePos="0" relativeHeight="251661312" behindDoc="0" locked="0" layoutInCell="1" allowOverlap="0" wp14:anchorId="4B36FEBA" wp14:editId="17D70568">
          <wp:simplePos x="0" y="0"/>
          <wp:positionH relativeFrom="page">
            <wp:posOffset>3310255</wp:posOffset>
          </wp:positionH>
          <wp:positionV relativeFrom="page">
            <wp:posOffset>449580</wp:posOffset>
          </wp:positionV>
          <wp:extent cx="942975" cy="117221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5334B988" w14:textId="77777777" w:rsidR="00D830E9" w:rsidRDefault="00D830E9">
    <w:pPr>
      <w:spacing w:after="0" w:line="259" w:lineRule="auto"/>
      <w:ind w:left="12" w:right="0" w:firstLine="0"/>
      <w:jc w:val="left"/>
    </w:pPr>
    <w:r>
      <w:rPr>
        <w:rFonts w:ascii="Tahoma" w:eastAsia="Tahoma" w:hAnsi="Tahoma" w:cs="Tahoma"/>
        <w:b/>
        <w:sz w:val="16"/>
      </w:rPr>
      <w:t xml:space="preserve"> </w:t>
    </w:r>
  </w:p>
  <w:p w14:paraId="3680B141" w14:textId="77777777" w:rsidR="00D830E9" w:rsidRDefault="00D830E9">
    <w:pPr>
      <w:spacing w:after="186" w:line="259" w:lineRule="auto"/>
      <w:ind w:left="0" w:right="633" w:firstLine="0"/>
      <w:jc w:val="center"/>
      <w:rPr>
        <w:rFonts w:ascii="Tahoma" w:eastAsia="Tahoma" w:hAnsi="Tahoma" w:cs="Tahoma"/>
        <w:b/>
        <w:color w:val="333333"/>
        <w:sz w:val="16"/>
      </w:rPr>
    </w:pPr>
  </w:p>
  <w:p w14:paraId="021CE0DC" w14:textId="77777777" w:rsidR="00D830E9" w:rsidRDefault="00D830E9">
    <w:pPr>
      <w:spacing w:after="186" w:line="259" w:lineRule="auto"/>
      <w:ind w:left="0" w:right="633" w:firstLine="0"/>
      <w:jc w:val="center"/>
      <w:rPr>
        <w:rFonts w:ascii="Tahoma" w:eastAsia="Tahoma" w:hAnsi="Tahoma" w:cs="Tahoma"/>
        <w:b/>
        <w:color w:val="333333"/>
        <w:sz w:val="16"/>
      </w:rPr>
    </w:pPr>
  </w:p>
  <w:p w14:paraId="28EB0E06" w14:textId="77777777" w:rsidR="00D830E9" w:rsidRDefault="00D830E9">
    <w:pPr>
      <w:spacing w:after="186" w:line="259" w:lineRule="auto"/>
      <w:ind w:left="0" w:right="633" w:firstLine="0"/>
      <w:jc w:val="center"/>
      <w:rPr>
        <w:rFonts w:ascii="Tahoma" w:eastAsia="Tahoma" w:hAnsi="Tahoma" w:cs="Tahoma"/>
        <w:b/>
        <w:color w:val="333333"/>
        <w:sz w:val="16"/>
      </w:rPr>
    </w:pPr>
  </w:p>
  <w:p w14:paraId="5C85B533" w14:textId="77777777" w:rsidR="00D830E9" w:rsidRDefault="00D830E9">
    <w:pPr>
      <w:spacing w:after="186" w:line="259" w:lineRule="auto"/>
      <w:ind w:left="0" w:right="633" w:firstLine="0"/>
      <w:jc w:val="center"/>
      <w:rPr>
        <w:rFonts w:ascii="Tahoma" w:eastAsia="Tahoma" w:hAnsi="Tahoma" w:cs="Tahoma"/>
        <w:b/>
        <w:color w:val="333333"/>
        <w:sz w:val="16"/>
      </w:rPr>
    </w:pPr>
  </w:p>
  <w:p w14:paraId="28BE69F4" w14:textId="77777777" w:rsidR="00D830E9" w:rsidRDefault="00D830E9">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2BF37D6C" w14:textId="77777777" w:rsidR="00D830E9" w:rsidRDefault="00D830E9">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DC3" w14:textId="432BD2A9" w:rsidR="00D830E9" w:rsidRDefault="00D830E9" w:rsidP="00B6215E">
    <w:pPr>
      <w:pBdr>
        <w:top w:val="nil"/>
        <w:left w:val="nil"/>
        <w:bottom w:val="nil"/>
        <w:right w:val="nil"/>
        <w:between w:val="nil"/>
      </w:pBdr>
      <w:tabs>
        <w:tab w:val="left" w:pos="3180"/>
      </w:tabs>
      <w:spacing w:line="360" w:lineRule="auto"/>
      <w:ind w:hanging="2"/>
      <w:jc w:val="center"/>
    </w:pPr>
    <w:r w:rsidRPr="00E43B3D">
      <w:rPr>
        <w:rFonts w:cs="Calibri"/>
        <w:noProof/>
      </w:rPr>
      <w:drawing>
        <wp:inline distT="0" distB="0" distL="0" distR="0" wp14:anchorId="35A30FAF" wp14:editId="3949115C">
          <wp:extent cx="2886075" cy="542925"/>
          <wp:effectExtent l="0" t="0" r="9525" b="9525"/>
          <wp:docPr id="1" name="Imagem 1" descr="https://lh5.googleusercontent.com/1dcbybeLsNVtZvmnPL72VZx978B0lGreaeiyZ6-kkaviIPj4VohT75yWHj_DQ1Kgb5v8nYvucvcVQYFYvO4Y0LNDRcfbxgo5uaHItKXYpEXpeX_bm_i9Ul1tvN9WX_5rHkc6B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dcbybeLsNVtZvmnPL72VZx978B0lGreaeiyZ6-kkaviIPj4VohT75yWHj_DQ1Kgb5v8nYvucvcVQYFYvO4Y0LNDRcfbxgo5uaHItKXYpEXpeX_bm_i9Ul1tvN9WX_5rHkc6Bw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inline>
      </w:drawing>
    </w:r>
  </w:p>
  <w:p w14:paraId="7188ACBA" w14:textId="77777777" w:rsidR="00D830E9" w:rsidRPr="00E43B3D" w:rsidRDefault="00D830E9" w:rsidP="00B6215E">
    <w:pPr>
      <w:tabs>
        <w:tab w:val="center" w:pos="4398"/>
        <w:tab w:val="left" w:pos="6765"/>
      </w:tabs>
      <w:spacing w:line="360" w:lineRule="auto"/>
      <w:ind w:hanging="2"/>
      <w:jc w:val="center"/>
    </w:pPr>
    <w:r w:rsidRPr="00E43B3D">
      <w:t>SECRETARIA MUNICIPAL DE FAZENDA</w:t>
    </w:r>
  </w:p>
  <w:p w14:paraId="23574213" w14:textId="77777777" w:rsidR="00D830E9" w:rsidRDefault="00D830E9" w:rsidP="00B6215E">
    <w:pPr>
      <w:spacing w:line="360" w:lineRule="auto"/>
      <w:ind w:hanging="2"/>
      <w:jc w:val="center"/>
      <w:rPr>
        <w:color w:val="808080"/>
      </w:rPr>
    </w:pPr>
    <w:r>
      <w:rPr>
        <w:b/>
        <w:color w:val="808080"/>
      </w:rPr>
      <w:t>Setor de Contratos e Licitações</w:t>
    </w:r>
  </w:p>
  <w:tbl>
    <w:tblPr>
      <w:tblW w:w="9781"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2302"/>
      <w:gridCol w:w="2476"/>
      <w:gridCol w:w="1635"/>
    </w:tblGrid>
    <w:tr w:rsidR="00D830E9" w:rsidRPr="00E43B3D" w14:paraId="1AC8A74C" w14:textId="77777777" w:rsidTr="00B6215E">
      <w:trPr>
        <w:trHeight w:val="659"/>
      </w:trPr>
      <w:tc>
        <w:tcPr>
          <w:tcW w:w="3368" w:type="dxa"/>
        </w:tcPr>
        <w:p w14:paraId="658E98F5" w14:textId="77777777" w:rsidR="00D830E9" w:rsidRPr="00E43B3D" w:rsidRDefault="00D830E9" w:rsidP="00B6215E">
          <w:pPr>
            <w:spacing w:line="360" w:lineRule="auto"/>
            <w:ind w:hanging="2"/>
            <w:rPr>
              <w:b/>
              <w:szCs w:val="24"/>
            </w:rPr>
          </w:pPr>
          <w:r w:rsidRPr="00E43B3D">
            <w:rPr>
              <w:b/>
              <w:szCs w:val="24"/>
            </w:rPr>
            <w:t>Processo:</w:t>
          </w:r>
        </w:p>
        <w:p w14:paraId="2A8EE8D7" w14:textId="2C4810D3" w:rsidR="00D830E9" w:rsidRPr="00E43B3D" w:rsidRDefault="00D830E9" w:rsidP="00972A6B">
          <w:pPr>
            <w:spacing w:line="360" w:lineRule="auto"/>
            <w:ind w:hanging="2"/>
            <w:rPr>
              <w:b/>
              <w:szCs w:val="24"/>
            </w:rPr>
          </w:pPr>
          <w:r w:rsidRPr="00E43B3D">
            <w:rPr>
              <w:b/>
              <w:szCs w:val="24"/>
            </w:rPr>
            <w:t>030/</w:t>
          </w:r>
          <w:r>
            <w:rPr>
              <w:b/>
              <w:szCs w:val="24"/>
            </w:rPr>
            <w:t>021623</w:t>
          </w:r>
          <w:r w:rsidRPr="00E43B3D">
            <w:rPr>
              <w:b/>
              <w:szCs w:val="24"/>
            </w:rPr>
            <w:t>/</w:t>
          </w:r>
          <w:r>
            <w:rPr>
              <w:b/>
              <w:szCs w:val="24"/>
            </w:rPr>
            <w:t>2022</w:t>
          </w:r>
        </w:p>
      </w:tc>
      <w:tc>
        <w:tcPr>
          <w:tcW w:w="2302" w:type="dxa"/>
        </w:tcPr>
        <w:p w14:paraId="478740EB" w14:textId="77777777" w:rsidR="00D830E9" w:rsidRPr="00E43B3D" w:rsidRDefault="00D830E9" w:rsidP="00B6215E">
          <w:pPr>
            <w:spacing w:line="360" w:lineRule="auto"/>
            <w:ind w:hanging="2"/>
            <w:rPr>
              <w:b/>
              <w:szCs w:val="24"/>
            </w:rPr>
          </w:pPr>
          <w:r w:rsidRPr="00E43B3D">
            <w:rPr>
              <w:b/>
              <w:szCs w:val="24"/>
            </w:rPr>
            <w:t>Data:</w:t>
          </w:r>
        </w:p>
        <w:p w14:paraId="2AD255C8" w14:textId="454155A5" w:rsidR="00D830E9" w:rsidRPr="00E43B3D" w:rsidRDefault="00D830E9" w:rsidP="00972A6B">
          <w:pPr>
            <w:spacing w:line="360" w:lineRule="auto"/>
            <w:ind w:hanging="2"/>
            <w:rPr>
              <w:b/>
              <w:szCs w:val="24"/>
            </w:rPr>
          </w:pPr>
          <w:r>
            <w:rPr>
              <w:b/>
              <w:szCs w:val="24"/>
            </w:rPr>
            <w:t>19</w:t>
          </w:r>
          <w:r w:rsidRPr="00E43B3D">
            <w:rPr>
              <w:b/>
              <w:szCs w:val="24"/>
            </w:rPr>
            <w:t>/</w:t>
          </w:r>
          <w:r>
            <w:rPr>
              <w:b/>
              <w:szCs w:val="24"/>
            </w:rPr>
            <w:t>12</w:t>
          </w:r>
          <w:r w:rsidRPr="00E43B3D">
            <w:rPr>
              <w:b/>
              <w:szCs w:val="24"/>
            </w:rPr>
            <w:t>/</w:t>
          </w:r>
          <w:r>
            <w:rPr>
              <w:b/>
              <w:szCs w:val="24"/>
            </w:rPr>
            <w:t>2022</w:t>
          </w:r>
        </w:p>
      </w:tc>
      <w:tc>
        <w:tcPr>
          <w:tcW w:w="2476" w:type="dxa"/>
        </w:tcPr>
        <w:p w14:paraId="6231AE66" w14:textId="77777777" w:rsidR="00D830E9" w:rsidRPr="00E43B3D" w:rsidRDefault="00D830E9" w:rsidP="00B6215E">
          <w:pPr>
            <w:spacing w:line="360" w:lineRule="auto"/>
            <w:ind w:hanging="2"/>
            <w:rPr>
              <w:b/>
              <w:szCs w:val="24"/>
            </w:rPr>
          </w:pPr>
          <w:proofErr w:type="spellStart"/>
          <w:r w:rsidRPr="00E43B3D">
            <w:rPr>
              <w:b/>
              <w:szCs w:val="24"/>
            </w:rPr>
            <w:t>Rubr</w:t>
          </w:r>
          <w:proofErr w:type="spellEnd"/>
          <w:r w:rsidRPr="00E43B3D">
            <w:rPr>
              <w:b/>
              <w:szCs w:val="24"/>
            </w:rPr>
            <w:t>.:</w:t>
          </w:r>
        </w:p>
      </w:tc>
      <w:tc>
        <w:tcPr>
          <w:tcW w:w="1635" w:type="dxa"/>
        </w:tcPr>
        <w:p w14:paraId="26FC699B" w14:textId="77777777" w:rsidR="00D830E9" w:rsidRPr="00E43B3D" w:rsidRDefault="00D830E9" w:rsidP="00B6215E">
          <w:pPr>
            <w:spacing w:line="360" w:lineRule="auto"/>
            <w:ind w:hanging="2"/>
            <w:rPr>
              <w:b/>
              <w:szCs w:val="24"/>
            </w:rPr>
          </w:pPr>
          <w:r w:rsidRPr="00E43B3D">
            <w:rPr>
              <w:b/>
              <w:szCs w:val="24"/>
            </w:rPr>
            <w:t xml:space="preserve">Fls. </w:t>
          </w:r>
        </w:p>
        <w:p w14:paraId="3C6C1E06" w14:textId="77777777" w:rsidR="00D830E9" w:rsidRPr="00E43B3D" w:rsidRDefault="00D830E9" w:rsidP="00B6215E">
          <w:pPr>
            <w:spacing w:line="360" w:lineRule="auto"/>
            <w:ind w:hanging="2"/>
            <w:rPr>
              <w:b/>
              <w:szCs w:val="24"/>
            </w:rPr>
          </w:pPr>
        </w:p>
      </w:tc>
    </w:tr>
  </w:tbl>
  <w:p w14:paraId="038B216D" w14:textId="519A22B8" w:rsidR="00D830E9" w:rsidRDefault="00D830E9" w:rsidP="00B6215E">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1781" w14:textId="77777777" w:rsidR="00D830E9" w:rsidRDefault="00D830E9">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D830E9" w:rsidRDefault="00D830E9">
    <w:pPr>
      <w:spacing w:after="0" w:line="259" w:lineRule="auto"/>
      <w:ind w:left="12" w:right="0" w:firstLine="0"/>
      <w:jc w:val="left"/>
    </w:pPr>
    <w:r>
      <w:rPr>
        <w:rFonts w:ascii="Tahoma" w:eastAsia="Tahoma" w:hAnsi="Tahoma" w:cs="Tahoma"/>
        <w:b/>
        <w:sz w:val="16"/>
      </w:rPr>
      <w:t xml:space="preserve"> </w:t>
    </w:r>
  </w:p>
  <w:p w14:paraId="2BE081C4" w14:textId="77777777" w:rsidR="00D830E9" w:rsidRDefault="00D830E9">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D830E9" w:rsidRDefault="00D830E9">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753580"/>
    <w:multiLevelType w:val="hybridMultilevel"/>
    <w:tmpl w:val="21FC2E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E23815"/>
    <w:multiLevelType w:val="hybridMultilevel"/>
    <w:tmpl w:val="41A497CC"/>
    <w:lvl w:ilvl="0" w:tplc="D3FE61A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2"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28103555">
    <w:abstractNumId w:val="29"/>
  </w:num>
  <w:num w:numId="2" w16cid:durableId="1255086889">
    <w:abstractNumId w:val="0"/>
  </w:num>
  <w:num w:numId="3" w16cid:durableId="1306085288">
    <w:abstractNumId w:val="14"/>
  </w:num>
  <w:num w:numId="4" w16cid:durableId="971330346">
    <w:abstractNumId w:val="34"/>
  </w:num>
  <w:num w:numId="5" w16cid:durableId="2073112595">
    <w:abstractNumId w:val="25"/>
  </w:num>
  <w:num w:numId="6" w16cid:durableId="163016601">
    <w:abstractNumId w:val="35"/>
  </w:num>
  <w:num w:numId="7" w16cid:durableId="24331692">
    <w:abstractNumId w:val="15"/>
  </w:num>
  <w:num w:numId="8" w16cid:durableId="911742236">
    <w:abstractNumId w:val="7"/>
  </w:num>
  <w:num w:numId="9" w16cid:durableId="523829477">
    <w:abstractNumId w:val="26"/>
  </w:num>
  <w:num w:numId="10" w16cid:durableId="1247543886">
    <w:abstractNumId w:val="11"/>
  </w:num>
  <w:num w:numId="11" w16cid:durableId="1252279176">
    <w:abstractNumId w:val="21"/>
  </w:num>
  <w:num w:numId="12" w16cid:durableId="889610843">
    <w:abstractNumId w:val="19"/>
  </w:num>
  <w:num w:numId="13" w16cid:durableId="558398234">
    <w:abstractNumId w:val="30"/>
  </w:num>
  <w:num w:numId="14" w16cid:durableId="463623557">
    <w:abstractNumId w:val="1"/>
  </w:num>
  <w:num w:numId="15" w16cid:durableId="815538027">
    <w:abstractNumId w:val="18"/>
  </w:num>
  <w:num w:numId="16" w16cid:durableId="2104912820">
    <w:abstractNumId w:val="12"/>
  </w:num>
  <w:num w:numId="17" w16cid:durableId="968976436">
    <w:abstractNumId w:val="36"/>
  </w:num>
  <w:num w:numId="18" w16cid:durableId="1724866327">
    <w:abstractNumId w:val="22"/>
  </w:num>
  <w:num w:numId="19" w16cid:durableId="2126190889">
    <w:abstractNumId w:val="31"/>
  </w:num>
  <w:num w:numId="20" w16cid:durableId="828443606">
    <w:abstractNumId w:val="20"/>
  </w:num>
  <w:num w:numId="21" w16cid:durableId="1795712657">
    <w:abstractNumId w:val="17"/>
  </w:num>
  <w:num w:numId="22" w16cid:durableId="1895964369">
    <w:abstractNumId w:val="23"/>
  </w:num>
  <w:num w:numId="23" w16cid:durableId="1537042026">
    <w:abstractNumId w:val="10"/>
  </w:num>
  <w:num w:numId="24" w16cid:durableId="1176269007">
    <w:abstractNumId w:val="2"/>
  </w:num>
  <w:num w:numId="25" w16cid:durableId="1246260227">
    <w:abstractNumId w:val="32"/>
  </w:num>
  <w:num w:numId="26" w16cid:durableId="1251885755">
    <w:abstractNumId w:val="8"/>
  </w:num>
  <w:num w:numId="27" w16cid:durableId="542716744">
    <w:abstractNumId w:val="27"/>
  </w:num>
  <w:num w:numId="28" w16cid:durableId="1944459799">
    <w:abstractNumId w:val="4"/>
  </w:num>
  <w:num w:numId="29" w16cid:durableId="927350831">
    <w:abstractNumId w:val="6"/>
  </w:num>
  <w:num w:numId="30" w16cid:durableId="933509751">
    <w:abstractNumId w:val="33"/>
  </w:num>
  <w:num w:numId="31" w16cid:durableId="1733187392">
    <w:abstractNumId w:val="24"/>
  </w:num>
  <w:num w:numId="32" w16cid:durableId="1618096041">
    <w:abstractNumId w:val="16"/>
  </w:num>
  <w:num w:numId="33" w16cid:durableId="791822933">
    <w:abstractNumId w:val="13"/>
  </w:num>
  <w:num w:numId="34" w16cid:durableId="442842500">
    <w:abstractNumId w:val="9"/>
  </w:num>
  <w:num w:numId="35" w16cid:durableId="779300229">
    <w:abstractNumId w:val="3"/>
  </w:num>
  <w:num w:numId="36" w16cid:durableId="1844081835">
    <w:abstractNumId w:val="28"/>
  </w:num>
  <w:num w:numId="37" w16cid:durableId="5179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3D"/>
    <w:rsid w:val="000427DC"/>
    <w:rsid w:val="000B1FD8"/>
    <w:rsid w:val="000B7B82"/>
    <w:rsid w:val="000C4A13"/>
    <w:rsid w:val="000C66B7"/>
    <w:rsid w:val="001404D5"/>
    <w:rsid w:val="001E4F26"/>
    <w:rsid w:val="002256A2"/>
    <w:rsid w:val="002314C1"/>
    <w:rsid w:val="003036AF"/>
    <w:rsid w:val="00314489"/>
    <w:rsid w:val="0035108A"/>
    <w:rsid w:val="0036459C"/>
    <w:rsid w:val="00384AD4"/>
    <w:rsid w:val="00397A2C"/>
    <w:rsid w:val="003A1204"/>
    <w:rsid w:val="00412278"/>
    <w:rsid w:val="004F346A"/>
    <w:rsid w:val="00507D8E"/>
    <w:rsid w:val="00552C08"/>
    <w:rsid w:val="005C6845"/>
    <w:rsid w:val="005E0F84"/>
    <w:rsid w:val="006245DD"/>
    <w:rsid w:val="0068324B"/>
    <w:rsid w:val="006C6386"/>
    <w:rsid w:val="0074426C"/>
    <w:rsid w:val="00756F3A"/>
    <w:rsid w:val="0076576A"/>
    <w:rsid w:val="0078030F"/>
    <w:rsid w:val="008978CA"/>
    <w:rsid w:val="008B0681"/>
    <w:rsid w:val="008E32C6"/>
    <w:rsid w:val="008F58F1"/>
    <w:rsid w:val="00907459"/>
    <w:rsid w:val="00952491"/>
    <w:rsid w:val="00962A93"/>
    <w:rsid w:val="00972A6B"/>
    <w:rsid w:val="009B562B"/>
    <w:rsid w:val="009E49C7"/>
    <w:rsid w:val="00A00E4D"/>
    <w:rsid w:val="00A16B6D"/>
    <w:rsid w:val="00A31A99"/>
    <w:rsid w:val="00A65832"/>
    <w:rsid w:val="00A92D3D"/>
    <w:rsid w:val="00AD0568"/>
    <w:rsid w:val="00AF182C"/>
    <w:rsid w:val="00B45AA2"/>
    <w:rsid w:val="00B6215E"/>
    <w:rsid w:val="00B90D7E"/>
    <w:rsid w:val="00B94211"/>
    <w:rsid w:val="00BC209B"/>
    <w:rsid w:val="00BF3FE6"/>
    <w:rsid w:val="00C34E39"/>
    <w:rsid w:val="00C43980"/>
    <w:rsid w:val="00C95F89"/>
    <w:rsid w:val="00D302F1"/>
    <w:rsid w:val="00D830E9"/>
    <w:rsid w:val="00DB3EE5"/>
    <w:rsid w:val="00DC6450"/>
    <w:rsid w:val="00DE70E5"/>
    <w:rsid w:val="00DF379E"/>
    <w:rsid w:val="00E163BF"/>
    <w:rsid w:val="00E24521"/>
    <w:rsid w:val="00E60CD7"/>
    <w:rsid w:val="00E6327E"/>
    <w:rsid w:val="00E63AA1"/>
    <w:rsid w:val="00E87ABB"/>
    <w:rsid w:val="00EC1DF8"/>
    <w:rsid w:val="00F0251B"/>
    <w:rsid w:val="00F51790"/>
    <w:rsid w:val="00FA5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Cabealho">
    <w:name w:val="header"/>
    <w:basedOn w:val="Normal"/>
    <w:link w:val="CabealhoChar"/>
    <w:uiPriority w:val="99"/>
    <w:rsid w:val="006245DD"/>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uiPriority w:val="99"/>
    <w:rsid w:val="006245DD"/>
    <w:rPr>
      <w:rFonts w:ascii="Calibri" w:eastAsia="Calibri" w:hAnsi="Calibri" w:cs="Times New Roman"/>
      <w:lang w:val="x-none" w:eastAsia="en-US"/>
    </w:rPr>
  </w:style>
  <w:style w:type="paragraph" w:styleId="Corpodetexto">
    <w:name w:val="Body Text"/>
    <w:basedOn w:val="Normal"/>
    <w:link w:val="CorpodetextoChar"/>
    <w:rsid w:val="000B7B82"/>
    <w:pPr>
      <w:spacing w:after="0" w:line="380" w:lineRule="atLeast"/>
      <w:ind w:left="0" w:right="0" w:firstLine="0"/>
    </w:pPr>
    <w:rPr>
      <w:rFonts w:ascii="Arial" w:hAnsi="Arial"/>
      <w:color w:val="auto"/>
      <w:szCs w:val="20"/>
      <w:lang w:val="x-none" w:eastAsia="x-none"/>
    </w:rPr>
  </w:style>
  <w:style w:type="character" w:customStyle="1" w:styleId="CorpodetextoChar">
    <w:name w:val="Corpo de texto Char"/>
    <w:basedOn w:val="Fontepargpadro"/>
    <w:link w:val="Corpodetexto"/>
    <w:rsid w:val="000B7B82"/>
    <w:rPr>
      <w:rFonts w:ascii="Arial" w:eastAsia="Times New Roman" w:hAnsi="Arial" w:cs="Times New Roman"/>
      <w:sz w:val="24"/>
      <w:szCs w:val="20"/>
      <w:lang w:val="x-none" w:eastAsia="x-none"/>
    </w:rPr>
  </w:style>
  <w:style w:type="paragraph" w:styleId="NormalWeb">
    <w:name w:val="Normal (Web)"/>
    <w:basedOn w:val="Normal"/>
    <w:uiPriority w:val="99"/>
    <w:rsid w:val="000B7B82"/>
    <w:pPr>
      <w:spacing w:before="100" w:beforeAutospacing="1" w:after="100" w:afterAutospacing="1" w:line="240" w:lineRule="auto"/>
      <w:ind w:left="0" w:right="0" w:firstLine="0"/>
      <w:jc w:val="left"/>
    </w:pPr>
    <w:rPr>
      <w:color w:val="auto"/>
      <w:szCs w:val="24"/>
    </w:rPr>
  </w:style>
  <w:style w:type="paragraph" w:customStyle="1" w:styleId="Recuodecorpodetexto21">
    <w:name w:val="Recuo de corpo de texto 21"/>
    <w:basedOn w:val="Normal"/>
    <w:rsid w:val="00DF379E"/>
    <w:pPr>
      <w:suppressAutoHyphens/>
      <w:spacing w:after="120" w:line="480" w:lineRule="auto"/>
      <w:ind w:left="283" w:right="0" w:firstLine="0"/>
      <w:jc w:val="left"/>
    </w:pPr>
    <w:rPr>
      <w:color w:val="auto"/>
      <w:szCs w:val="24"/>
      <w:lang w:eastAsia="ar-SA"/>
    </w:rPr>
  </w:style>
  <w:style w:type="paragraph" w:styleId="Textodebalo">
    <w:name w:val="Balloon Text"/>
    <w:basedOn w:val="Normal"/>
    <w:link w:val="TextodebaloChar"/>
    <w:uiPriority w:val="99"/>
    <w:semiHidden/>
    <w:unhideWhenUsed/>
    <w:rsid w:val="003036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36AF"/>
    <w:rPr>
      <w:rFonts w:ascii="Segoe UI" w:eastAsia="Times New Roman" w:hAnsi="Segoe UI" w:cs="Segoe UI"/>
      <w:color w:val="000000"/>
      <w:sz w:val="18"/>
      <w:szCs w:val="18"/>
    </w:rPr>
  </w:style>
  <w:style w:type="character" w:styleId="MenoPendente">
    <w:name w:val="Unresolved Mention"/>
    <w:basedOn w:val="Fontepargpadro"/>
    <w:uiPriority w:val="99"/>
    <w:semiHidden/>
    <w:unhideWhenUsed/>
    <w:rsid w:val="00C43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portaldatransparencia.gov.br/cei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pli@administracao.niteroi.rj.gov.b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8703-0AD1-4D3E-8616-AACF4DF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14463</Words>
  <Characters>78103</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4</cp:revision>
  <cp:lastPrinted>2023-01-23T16:37:00Z</cp:lastPrinted>
  <dcterms:created xsi:type="dcterms:W3CDTF">2023-03-21T18:08:00Z</dcterms:created>
  <dcterms:modified xsi:type="dcterms:W3CDTF">2023-03-21T18:25:00Z</dcterms:modified>
</cp:coreProperties>
</file>